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11" w:rsidRPr="00163311" w:rsidRDefault="00163311" w:rsidP="00163311">
      <w:pPr>
        <w:widowControl w:val="0"/>
        <w:jc w:val="center"/>
        <w:rPr>
          <w:rFonts w:asciiTheme="minorHAnsi" w:hAnsiTheme="minorHAnsi"/>
          <w:b/>
          <w:sz w:val="20"/>
        </w:rPr>
      </w:pPr>
      <w:r w:rsidRPr="00163311">
        <w:rPr>
          <w:rFonts w:asciiTheme="minorHAnsi" w:hAnsiTheme="minorHAnsi"/>
          <w:b/>
          <w:sz w:val="20"/>
        </w:rPr>
        <w:t>RÁMCOVÁ DISTRIBUČNÁ ZMLUVA</w:t>
      </w:r>
    </w:p>
    <w:p w:rsidR="00163311" w:rsidRPr="00163311" w:rsidRDefault="00163311" w:rsidP="00163311">
      <w:pPr>
        <w:widowControl w:val="0"/>
        <w:jc w:val="center"/>
        <w:rPr>
          <w:rFonts w:asciiTheme="minorHAnsi" w:hAnsiTheme="minorHAnsi"/>
          <w:b/>
          <w:sz w:val="20"/>
        </w:rPr>
      </w:pPr>
    </w:p>
    <w:p w:rsidR="00163311" w:rsidRPr="00163311" w:rsidRDefault="00163311" w:rsidP="00163311">
      <w:pPr>
        <w:widowControl w:val="0"/>
        <w:jc w:val="center"/>
        <w:rPr>
          <w:rFonts w:asciiTheme="minorHAnsi" w:hAnsiTheme="minorHAnsi"/>
          <w:b/>
          <w:sz w:val="20"/>
        </w:rPr>
      </w:pPr>
      <w:r w:rsidRPr="00163311">
        <w:rPr>
          <w:rFonts w:asciiTheme="minorHAnsi" w:hAnsiTheme="minorHAnsi"/>
          <w:b/>
          <w:sz w:val="20"/>
        </w:rPr>
        <w:t>č. Z/BTS/DRS/.../20...</w:t>
      </w:r>
    </w:p>
    <w:p w:rsidR="00163311" w:rsidRPr="00163311" w:rsidRDefault="00163311" w:rsidP="00163311">
      <w:pPr>
        <w:widowControl w:val="0"/>
        <w:tabs>
          <w:tab w:val="left" w:pos="1710"/>
        </w:tabs>
        <w:rPr>
          <w:rFonts w:asciiTheme="minorHAnsi" w:hAnsiTheme="minorHAnsi"/>
          <w:sz w:val="20"/>
        </w:rPr>
      </w:pPr>
    </w:p>
    <w:p w:rsidR="00163311" w:rsidRPr="00163311" w:rsidRDefault="00163311" w:rsidP="00163311">
      <w:pPr>
        <w:widowControl w:val="0"/>
        <w:ind w:left="5664" w:hanging="5664"/>
        <w:rPr>
          <w:rFonts w:asciiTheme="minorHAnsi" w:hAnsiTheme="minorHAnsi"/>
          <w:b/>
          <w:sz w:val="20"/>
        </w:rPr>
      </w:pPr>
    </w:p>
    <w:p w:rsidR="00163311" w:rsidRPr="00163311" w:rsidRDefault="00163311" w:rsidP="00163311">
      <w:pPr>
        <w:pStyle w:val="Nzov"/>
        <w:rPr>
          <w:rFonts w:asciiTheme="minorHAnsi" w:hAnsiTheme="minorHAnsi"/>
          <w:sz w:val="20"/>
        </w:rPr>
      </w:pPr>
      <w:r w:rsidRPr="00163311">
        <w:rPr>
          <w:rFonts w:asciiTheme="minorHAnsi" w:hAnsiTheme="minorHAnsi"/>
          <w:sz w:val="20"/>
        </w:rPr>
        <w:t>uzatvorená v súlade so zákonom č. 251/2012 Z. z. o energetike a zmene a doplnení niektorých zákonov a vyhlášky Úradu pre reguláciu sieťových odvetví č. 24/2013 Z. z., ktorou sa ustanovujú pravidlá pre fungovanie vnútorného trhu s elektrinou a pravidlá pre fungovanie vnútorného trhu s plynom</w:t>
      </w:r>
    </w:p>
    <w:p w:rsidR="00163311" w:rsidRPr="00163311" w:rsidRDefault="00163311" w:rsidP="00163311">
      <w:pPr>
        <w:pStyle w:val="Nzov"/>
        <w:rPr>
          <w:rFonts w:asciiTheme="minorHAnsi" w:hAnsiTheme="minorHAnsi"/>
          <w:sz w:val="20"/>
        </w:rPr>
      </w:pPr>
    </w:p>
    <w:p w:rsidR="00163311" w:rsidRPr="00163311" w:rsidRDefault="00163311" w:rsidP="00163311">
      <w:pPr>
        <w:pStyle w:val="Nzov"/>
        <w:rPr>
          <w:rFonts w:asciiTheme="minorHAnsi" w:hAnsiTheme="minorHAnsi"/>
          <w:sz w:val="20"/>
        </w:rPr>
      </w:pPr>
      <w:r w:rsidRPr="00163311">
        <w:rPr>
          <w:rFonts w:asciiTheme="minorHAnsi" w:hAnsiTheme="minorHAnsi"/>
          <w:sz w:val="20"/>
        </w:rPr>
        <w:t>medzi</w:t>
      </w:r>
    </w:p>
    <w:p w:rsidR="00163311" w:rsidRPr="00163311" w:rsidRDefault="00163311" w:rsidP="00163311">
      <w:pPr>
        <w:rPr>
          <w:rFonts w:asciiTheme="minorHAnsi" w:hAnsiTheme="minorHAnsi"/>
          <w:sz w:val="20"/>
        </w:rPr>
      </w:pPr>
    </w:p>
    <w:p w:rsidR="00163311" w:rsidRPr="00163311" w:rsidRDefault="00163311" w:rsidP="00163311">
      <w:pPr>
        <w:rPr>
          <w:rFonts w:asciiTheme="minorHAnsi" w:hAnsiTheme="minorHAnsi"/>
          <w:sz w:val="20"/>
        </w:rPr>
      </w:pPr>
    </w:p>
    <w:p w:rsidR="00163311" w:rsidRPr="00163311" w:rsidRDefault="00163311" w:rsidP="00163311">
      <w:pPr>
        <w:pStyle w:val="Hlavika"/>
        <w:tabs>
          <w:tab w:val="clear" w:pos="4536"/>
          <w:tab w:val="clear" w:pos="9072"/>
        </w:tabs>
        <w:rPr>
          <w:rFonts w:asciiTheme="minorHAnsi" w:hAnsiTheme="minorHAnsi"/>
          <w:sz w:val="20"/>
        </w:rPr>
      </w:pPr>
      <w:r w:rsidRPr="00163311">
        <w:rPr>
          <w:rFonts w:asciiTheme="minorHAnsi" w:hAnsiTheme="minorHAnsi"/>
          <w:b/>
          <w:sz w:val="20"/>
        </w:rPr>
        <w:t xml:space="preserve">Prevádzkovateľ distribučnej </w:t>
      </w:r>
      <w:r>
        <w:rPr>
          <w:rFonts w:asciiTheme="minorHAnsi" w:hAnsiTheme="minorHAnsi"/>
          <w:b/>
          <w:sz w:val="20"/>
        </w:rPr>
        <w:t>sústavy</w:t>
      </w:r>
    </w:p>
    <w:p w:rsidR="00163311" w:rsidRPr="00163311" w:rsidRDefault="00163311" w:rsidP="00163311">
      <w:pPr>
        <w:outlineLvl w:val="0"/>
        <w:rPr>
          <w:rFonts w:asciiTheme="minorHAnsi" w:hAnsiTheme="minorHAnsi"/>
          <w:b/>
          <w:bCs/>
          <w:sz w:val="20"/>
        </w:rPr>
      </w:pPr>
      <w:r w:rsidRPr="00163311">
        <w:rPr>
          <w:rFonts w:asciiTheme="minorHAnsi" w:hAnsiTheme="minorHAnsi"/>
          <w:sz w:val="20"/>
        </w:rPr>
        <w:t xml:space="preserve">Obchodné meno: </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b/>
          <w:bCs/>
          <w:sz w:val="20"/>
        </w:rPr>
        <w:t>Letisko M.R. Štefánika – Airport Bratislava, a.s. (BTS)</w:t>
      </w:r>
    </w:p>
    <w:p w:rsidR="00163311" w:rsidRPr="00163311" w:rsidRDefault="00163311" w:rsidP="00163311">
      <w:pPr>
        <w:rPr>
          <w:rFonts w:asciiTheme="minorHAnsi" w:hAnsiTheme="minorHAnsi"/>
          <w:sz w:val="20"/>
        </w:rPr>
      </w:pPr>
      <w:r w:rsidRPr="00163311">
        <w:rPr>
          <w:rFonts w:asciiTheme="minorHAnsi" w:hAnsiTheme="minorHAnsi"/>
          <w:sz w:val="20"/>
        </w:rPr>
        <w:t>Právna forma:</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t>akciová spoločnosť</w:t>
      </w:r>
    </w:p>
    <w:p w:rsidR="00163311" w:rsidRPr="00163311" w:rsidRDefault="00163311" w:rsidP="00163311">
      <w:pPr>
        <w:rPr>
          <w:rFonts w:asciiTheme="minorHAnsi" w:hAnsiTheme="minorHAnsi"/>
          <w:sz w:val="20"/>
        </w:rPr>
      </w:pPr>
      <w:r w:rsidRPr="00163311">
        <w:rPr>
          <w:rFonts w:asciiTheme="minorHAnsi" w:hAnsiTheme="minorHAnsi"/>
          <w:sz w:val="20"/>
        </w:rPr>
        <w:t xml:space="preserve">Sídlo: </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t xml:space="preserve">Letisko M.R. Štefánika, 823 11 Bratislava 21 </w:t>
      </w:r>
    </w:p>
    <w:p w:rsidR="00163311" w:rsidRPr="00163311" w:rsidRDefault="00163311" w:rsidP="00163311">
      <w:pPr>
        <w:rPr>
          <w:rFonts w:asciiTheme="minorHAnsi" w:hAnsiTheme="minorHAnsi"/>
          <w:sz w:val="20"/>
        </w:rPr>
      </w:pPr>
      <w:r w:rsidRPr="00163311">
        <w:rPr>
          <w:rFonts w:asciiTheme="minorHAnsi" w:hAnsiTheme="minorHAnsi"/>
          <w:sz w:val="20"/>
        </w:rPr>
        <w:t>Korešpondenčná adresa:</w:t>
      </w:r>
      <w:r w:rsidRPr="00163311">
        <w:rPr>
          <w:rFonts w:asciiTheme="minorHAnsi" w:hAnsiTheme="minorHAnsi"/>
          <w:sz w:val="20"/>
        </w:rPr>
        <w:tab/>
      </w:r>
      <w:r>
        <w:rPr>
          <w:rFonts w:asciiTheme="minorHAnsi" w:hAnsiTheme="minorHAnsi"/>
          <w:sz w:val="20"/>
        </w:rPr>
        <w:tab/>
      </w:r>
      <w:r w:rsidRPr="00163311">
        <w:rPr>
          <w:rFonts w:asciiTheme="minorHAnsi" w:hAnsiTheme="minorHAnsi"/>
          <w:sz w:val="20"/>
        </w:rPr>
        <w:t>Letisko M.R. Štefánika, P.O.BOX 160, 823 11 Bratislava 216</w:t>
      </w:r>
    </w:p>
    <w:p w:rsidR="00163311" w:rsidRPr="00163311" w:rsidRDefault="00163311" w:rsidP="00163311">
      <w:pPr>
        <w:rPr>
          <w:rFonts w:asciiTheme="minorHAnsi" w:hAnsiTheme="minorHAnsi"/>
          <w:sz w:val="20"/>
        </w:rPr>
      </w:pPr>
      <w:r w:rsidRPr="00163311">
        <w:rPr>
          <w:rFonts w:asciiTheme="minorHAnsi" w:hAnsiTheme="minorHAnsi"/>
          <w:sz w:val="20"/>
        </w:rPr>
        <w:t xml:space="preserve">IČO: </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t>35 884 916</w:t>
      </w:r>
    </w:p>
    <w:p w:rsidR="00163311" w:rsidRPr="00163311" w:rsidRDefault="00163311" w:rsidP="00163311">
      <w:pPr>
        <w:rPr>
          <w:rFonts w:asciiTheme="minorHAnsi" w:hAnsiTheme="minorHAnsi"/>
          <w:sz w:val="20"/>
        </w:rPr>
      </w:pPr>
      <w:r w:rsidRPr="00163311">
        <w:rPr>
          <w:rFonts w:asciiTheme="minorHAnsi" w:hAnsiTheme="minorHAnsi"/>
          <w:sz w:val="20"/>
        </w:rPr>
        <w:t>Osoba oprávnená konať:</w:t>
      </w:r>
      <w:r w:rsidRPr="00163311">
        <w:rPr>
          <w:rFonts w:asciiTheme="minorHAnsi" w:hAnsiTheme="minorHAnsi"/>
          <w:sz w:val="20"/>
        </w:rPr>
        <w:tab/>
      </w:r>
      <w:r>
        <w:rPr>
          <w:rFonts w:asciiTheme="minorHAnsi" w:hAnsiTheme="minorHAnsi"/>
          <w:sz w:val="20"/>
        </w:rPr>
        <w:tab/>
      </w:r>
      <w:r w:rsidRPr="00163311">
        <w:rPr>
          <w:rFonts w:asciiTheme="minorHAnsi" w:hAnsiTheme="minorHAnsi"/>
          <w:sz w:val="20"/>
        </w:rPr>
        <w:t>[•]-predseda predstavenstva a generálny riaditeľ</w:t>
      </w:r>
    </w:p>
    <w:p w:rsidR="00163311" w:rsidRPr="00163311" w:rsidRDefault="00163311" w:rsidP="00163311">
      <w:pPr>
        <w:ind w:left="2832"/>
        <w:rPr>
          <w:rFonts w:asciiTheme="minorHAnsi" w:hAnsiTheme="minorHAnsi"/>
          <w:sz w:val="20"/>
        </w:rPr>
      </w:pPr>
      <w:r w:rsidRPr="00163311">
        <w:rPr>
          <w:rFonts w:asciiTheme="minorHAnsi" w:hAnsiTheme="minorHAnsi"/>
          <w:sz w:val="20"/>
        </w:rPr>
        <w:t>[•]- člen predstavenstva a výkonný riaditeľ pre rozvoj a správu majetku</w:t>
      </w:r>
    </w:p>
    <w:p w:rsidR="00163311" w:rsidRPr="00163311" w:rsidRDefault="00163311" w:rsidP="00163311">
      <w:pPr>
        <w:rPr>
          <w:rFonts w:asciiTheme="minorHAnsi" w:hAnsiTheme="minorHAnsi"/>
          <w:sz w:val="20"/>
        </w:rPr>
      </w:pPr>
      <w:r w:rsidRPr="00163311">
        <w:rPr>
          <w:rFonts w:asciiTheme="minorHAnsi" w:hAnsiTheme="minorHAnsi"/>
          <w:sz w:val="20"/>
        </w:rPr>
        <w:t>Bankové spojenie:</w:t>
      </w:r>
      <w:r w:rsidRPr="00163311">
        <w:rPr>
          <w:rFonts w:asciiTheme="minorHAnsi" w:hAnsiTheme="minorHAnsi"/>
          <w:sz w:val="20"/>
        </w:rPr>
        <w:tab/>
      </w:r>
      <w:r w:rsidRPr="00163311">
        <w:rPr>
          <w:rFonts w:asciiTheme="minorHAnsi" w:hAnsiTheme="minorHAnsi"/>
          <w:sz w:val="20"/>
        </w:rPr>
        <w:tab/>
        <w:t>Tatrabanka, a.s.</w:t>
      </w:r>
    </w:p>
    <w:p w:rsidR="00163311" w:rsidRPr="00163311" w:rsidRDefault="00163311" w:rsidP="00163311">
      <w:pPr>
        <w:rPr>
          <w:rFonts w:asciiTheme="minorHAnsi" w:hAnsiTheme="minorHAnsi"/>
          <w:sz w:val="20"/>
        </w:rPr>
      </w:pPr>
      <w:r w:rsidRPr="00163311">
        <w:rPr>
          <w:rFonts w:asciiTheme="minorHAnsi" w:hAnsiTheme="minorHAnsi"/>
          <w:sz w:val="20"/>
        </w:rPr>
        <w:t>Číslo účtu:</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t>2627073763/1100</w:t>
      </w:r>
    </w:p>
    <w:p w:rsidR="00163311" w:rsidRPr="00163311" w:rsidRDefault="00163311" w:rsidP="00163311">
      <w:pPr>
        <w:pStyle w:val="Hlavika"/>
        <w:tabs>
          <w:tab w:val="clear" w:pos="4536"/>
          <w:tab w:val="clear" w:pos="9072"/>
        </w:tabs>
        <w:rPr>
          <w:rFonts w:asciiTheme="minorHAnsi" w:hAnsiTheme="minorHAnsi"/>
          <w:sz w:val="20"/>
        </w:rPr>
      </w:pPr>
      <w:r w:rsidRPr="00163311">
        <w:rPr>
          <w:rFonts w:asciiTheme="minorHAnsi" w:hAnsiTheme="minorHAnsi"/>
          <w:sz w:val="20"/>
        </w:rPr>
        <w:t>IČ DPH:</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r>
      <w:r>
        <w:rPr>
          <w:rFonts w:asciiTheme="minorHAnsi" w:hAnsiTheme="minorHAnsi"/>
          <w:sz w:val="20"/>
        </w:rPr>
        <w:tab/>
      </w:r>
      <w:r w:rsidRPr="00163311">
        <w:rPr>
          <w:rFonts w:asciiTheme="minorHAnsi" w:hAnsiTheme="minorHAnsi"/>
          <w:sz w:val="20"/>
        </w:rPr>
        <w:t>SK2021812683</w:t>
      </w:r>
      <w:r w:rsidRPr="00163311">
        <w:rPr>
          <w:rFonts w:asciiTheme="minorHAnsi" w:hAnsiTheme="minorHAnsi"/>
          <w:sz w:val="20"/>
        </w:rPr>
        <w:tab/>
      </w:r>
      <w:r w:rsidRPr="00163311">
        <w:rPr>
          <w:rFonts w:asciiTheme="minorHAnsi" w:hAnsiTheme="minorHAnsi"/>
          <w:sz w:val="20"/>
        </w:rPr>
        <w:tab/>
      </w:r>
    </w:p>
    <w:p w:rsidR="00163311" w:rsidRPr="00163311" w:rsidRDefault="00163311" w:rsidP="00163311">
      <w:pPr>
        <w:rPr>
          <w:rFonts w:asciiTheme="minorHAnsi" w:hAnsiTheme="minorHAnsi"/>
          <w:sz w:val="20"/>
        </w:rPr>
      </w:pPr>
      <w:r w:rsidRPr="00163311">
        <w:rPr>
          <w:rFonts w:asciiTheme="minorHAnsi" w:hAnsiTheme="minorHAnsi"/>
          <w:sz w:val="20"/>
        </w:rPr>
        <w:t xml:space="preserve">Zapísaná: </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t>v obchodnom registri Okresného súdu Bratislava I,</w:t>
      </w:r>
    </w:p>
    <w:p w:rsidR="00163311" w:rsidRPr="00163311" w:rsidRDefault="00163311" w:rsidP="00163311">
      <w:pPr>
        <w:ind w:left="2124" w:firstLine="708"/>
        <w:rPr>
          <w:rFonts w:asciiTheme="minorHAnsi" w:hAnsiTheme="minorHAnsi"/>
          <w:sz w:val="20"/>
        </w:rPr>
      </w:pPr>
      <w:r w:rsidRPr="00163311">
        <w:rPr>
          <w:rFonts w:asciiTheme="minorHAnsi" w:hAnsiTheme="minorHAnsi"/>
          <w:sz w:val="20"/>
        </w:rPr>
        <w:t>Oddiel: Sa, Vložka č. 3327/B</w:t>
      </w:r>
    </w:p>
    <w:p w:rsidR="00163311" w:rsidRPr="00163311" w:rsidRDefault="00163311" w:rsidP="00163311">
      <w:pPr>
        <w:pStyle w:val="Hlavika"/>
        <w:tabs>
          <w:tab w:val="clear" w:pos="4536"/>
          <w:tab w:val="clear" w:pos="9072"/>
        </w:tabs>
        <w:rPr>
          <w:rFonts w:asciiTheme="minorHAnsi" w:hAnsiTheme="minorHAnsi"/>
          <w:sz w:val="20"/>
        </w:rPr>
      </w:pPr>
      <w:r w:rsidRPr="00163311">
        <w:rPr>
          <w:rFonts w:asciiTheme="minorHAnsi" w:hAnsiTheme="minorHAnsi"/>
          <w:sz w:val="20"/>
        </w:rPr>
        <w:t xml:space="preserve"> </w:t>
      </w:r>
    </w:p>
    <w:p w:rsidR="00163311" w:rsidRPr="00163311" w:rsidRDefault="00163311" w:rsidP="00163311">
      <w:pPr>
        <w:rPr>
          <w:rFonts w:asciiTheme="minorHAnsi" w:hAnsiTheme="minorHAnsi"/>
          <w:sz w:val="20"/>
        </w:rPr>
      </w:pPr>
      <w:r w:rsidRPr="00163311">
        <w:rPr>
          <w:rFonts w:asciiTheme="minorHAnsi" w:hAnsiTheme="minorHAnsi"/>
          <w:sz w:val="20"/>
        </w:rPr>
        <w:t xml:space="preserve">(ďalej len </w:t>
      </w:r>
      <w:r w:rsidRPr="00163311">
        <w:rPr>
          <w:rFonts w:asciiTheme="minorHAnsi" w:hAnsiTheme="minorHAnsi"/>
          <w:b/>
          <w:bCs/>
          <w:sz w:val="20"/>
        </w:rPr>
        <w:t>„PDS</w:t>
      </w:r>
      <w:r w:rsidRPr="00163311">
        <w:rPr>
          <w:rFonts w:asciiTheme="minorHAnsi" w:hAnsiTheme="minorHAnsi"/>
          <w:b/>
          <w:sz w:val="20"/>
        </w:rPr>
        <w:t>“</w:t>
      </w:r>
      <w:r w:rsidRPr="00163311">
        <w:rPr>
          <w:rFonts w:asciiTheme="minorHAnsi" w:hAnsiTheme="minorHAnsi"/>
          <w:sz w:val="20"/>
        </w:rPr>
        <w:t>)</w:t>
      </w:r>
    </w:p>
    <w:p w:rsidR="00163311" w:rsidRPr="00163311" w:rsidRDefault="00163311" w:rsidP="00163311">
      <w:pPr>
        <w:pStyle w:val="Hlavika"/>
        <w:tabs>
          <w:tab w:val="clear" w:pos="4536"/>
          <w:tab w:val="clear" w:pos="9072"/>
        </w:tabs>
        <w:rPr>
          <w:rFonts w:asciiTheme="minorHAnsi" w:hAnsiTheme="minorHAnsi"/>
          <w:sz w:val="20"/>
        </w:rPr>
      </w:pPr>
    </w:p>
    <w:p w:rsidR="00163311" w:rsidRPr="00163311" w:rsidRDefault="00163311" w:rsidP="00163311">
      <w:pPr>
        <w:jc w:val="center"/>
        <w:rPr>
          <w:rFonts w:asciiTheme="minorHAnsi" w:hAnsiTheme="minorHAnsi"/>
          <w:b/>
          <w:sz w:val="20"/>
        </w:rPr>
      </w:pPr>
      <w:r w:rsidRPr="00163311">
        <w:rPr>
          <w:rFonts w:asciiTheme="minorHAnsi" w:hAnsiTheme="minorHAnsi"/>
          <w:b/>
          <w:sz w:val="20"/>
        </w:rPr>
        <w:t>a</w:t>
      </w:r>
    </w:p>
    <w:p w:rsidR="00163311" w:rsidRPr="00163311" w:rsidRDefault="00163311" w:rsidP="00163311">
      <w:pPr>
        <w:rPr>
          <w:rFonts w:asciiTheme="minorHAnsi" w:hAnsiTheme="minorHAnsi"/>
          <w:b/>
          <w:sz w:val="20"/>
        </w:rPr>
      </w:pPr>
    </w:p>
    <w:p w:rsidR="00163311" w:rsidRPr="00163311" w:rsidRDefault="00163311" w:rsidP="00163311">
      <w:pPr>
        <w:rPr>
          <w:rFonts w:asciiTheme="minorHAnsi" w:hAnsiTheme="minorHAnsi"/>
          <w:b/>
          <w:sz w:val="20"/>
        </w:rPr>
      </w:pPr>
      <w:r w:rsidRPr="00163311">
        <w:rPr>
          <w:rFonts w:asciiTheme="minorHAnsi" w:hAnsiTheme="minorHAnsi"/>
          <w:b/>
          <w:sz w:val="20"/>
        </w:rPr>
        <w:t>Dodávateľ</w:t>
      </w:r>
    </w:p>
    <w:p w:rsidR="00163311" w:rsidRDefault="00163311" w:rsidP="00163311">
      <w:pPr>
        <w:jc w:val="both"/>
        <w:outlineLvl w:val="0"/>
        <w:rPr>
          <w:sz w:val="22"/>
          <w:szCs w:val="22"/>
        </w:rPr>
      </w:pPr>
      <w:r w:rsidRPr="00163311">
        <w:rPr>
          <w:rFonts w:asciiTheme="minorHAnsi" w:hAnsiTheme="minorHAnsi"/>
          <w:sz w:val="20"/>
        </w:rPr>
        <w:t>Názov:</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b/>
          <w:sz w:val="20"/>
        </w:rPr>
        <w:tab/>
      </w:r>
      <w:r w:rsidRPr="00163311">
        <w:rPr>
          <w:rFonts w:asciiTheme="minorHAnsi" w:hAnsiTheme="minorHAnsi"/>
          <w:sz w:val="20"/>
        </w:rPr>
        <w:t>[•]</w:t>
      </w:r>
    </w:p>
    <w:p w:rsidR="00163311" w:rsidRPr="00163311" w:rsidRDefault="00163311" w:rsidP="00163311">
      <w:pPr>
        <w:jc w:val="both"/>
        <w:outlineLvl w:val="0"/>
        <w:rPr>
          <w:rFonts w:asciiTheme="minorHAnsi" w:hAnsiTheme="minorHAnsi"/>
          <w:sz w:val="20"/>
        </w:rPr>
      </w:pPr>
      <w:r w:rsidRPr="00163311">
        <w:rPr>
          <w:rFonts w:asciiTheme="minorHAnsi" w:hAnsiTheme="minorHAnsi"/>
          <w:sz w:val="20"/>
        </w:rPr>
        <w:t>Právna forma:</w:t>
      </w:r>
      <w:r w:rsidRPr="00163311">
        <w:rPr>
          <w:rFonts w:asciiTheme="minorHAnsi" w:hAnsiTheme="minorHAnsi"/>
          <w:b/>
          <w:sz w:val="20"/>
        </w:rPr>
        <w:tab/>
      </w:r>
      <w:r w:rsidRPr="00163311">
        <w:rPr>
          <w:rFonts w:asciiTheme="minorHAnsi" w:hAnsiTheme="minorHAnsi"/>
          <w:b/>
          <w:sz w:val="20"/>
        </w:rPr>
        <w:tab/>
      </w:r>
      <w:r w:rsidRPr="00163311">
        <w:rPr>
          <w:rFonts w:asciiTheme="minorHAnsi" w:hAnsiTheme="minorHAnsi"/>
          <w:b/>
          <w:sz w:val="20"/>
        </w:rPr>
        <w:tab/>
      </w:r>
      <w:r w:rsidRPr="00163311">
        <w:rPr>
          <w:rFonts w:asciiTheme="minorHAnsi" w:hAnsiTheme="minorHAnsi"/>
          <w:sz w:val="20"/>
        </w:rPr>
        <w:t>[•]</w:t>
      </w:r>
    </w:p>
    <w:p w:rsidR="00163311" w:rsidRPr="00163311" w:rsidRDefault="00163311" w:rsidP="00163311">
      <w:pPr>
        <w:jc w:val="both"/>
        <w:rPr>
          <w:rFonts w:asciiTheme="minorHAnsi" w:hAnsiTheme="minorHAnsi"/>
          <w:sz w:val="20"/>
        </w:rPr>
      </w:pPr>
      <w:r w:rsidRPr="00163311">
        <w:rPr>
          <w:rFonts w:asciiTheme="minorHAnsi" w:hAnsiTheme="minorHAnsi"/>
          <w:sz w:val="20"/>
        </w:rPr>
        <w:t>Sídlo:</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t>[•]</w:t>
      </w:r>
    </w:p>
    <w:p w:rsidR="00163311" w:rsidRPr="00163311" w:rsidRDefault="00163311" w:rsidP="00163311">
      <w:pPr>
        <w:jc w:val="both"/>
        <w:rPr>
          <w:rFonts w:asciiTheme="minorHAnsi" w:hAnsiTheme="minorHAnsi"/>
          <w:sz w:val="20"/>
        </w:rPr>
      </w:pPr>
      <w:r w:rsidRPr="00163311">
        <w:rPr>
          <w:rFonts w:asciiTheme="minorHAnsi" w:hAnsiTheme="minorHAnsi"/>
          <w:sz w:val="20"/>
        </w:rPr>
        <w:t>IČO:</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t>[•]</w:t>
      </w:r>
    </w:p>
    <w:p w:rsidR="00163311" w:rsidRPr="00163311" w:rsidRDefault="00163311" w:rsidP="00163311">
      <w:pPr>
        <w:rPr>
          <w:rFonts w:asciiTheme="minorHAnsi" w:eastAsia="Arial Unicode MS" w:hAnsiTheme="minorHAnsi"/>
          <w:sz w:val="20"/>
        </w:rPr>
      </w:pPr>
      <w:r w:rsidRPr="00163311">
        <w:rPr>
          <w:rFonts w:asciiTheme="minorHAnsi" w:hAnsiTheme="minorHAnsi"/>
          <w:sz w:val="20"/>
        </w:rPr>
        <w:t>Osoba oprávnená konať:</w:t>
      </w:r>
      <w:r w:rsidRPr="00163311">
        <w:rPr>
          <w:rFonts w:asciiTheme="minorHAnsi" w:hAnsiTheme="minorHAnsi"/>
          <w:sz w:val="20"/>
        </w:rPr>
        <w:tab/>
      </w:r>
      <w:r>
        <w:rPr>
          <w:rFonts w:asciiTheme="minorHAnsi" w:hAnsiTheme="minorHAnsi"/>
          <w:sz w:val="20"/>
        </w:rPr>
        <w:tab/>
      </w:r>
      <w:r w:rsidRPr="00163311">
        <w:rPr>
          <w:rFonts w:asciiTheme="minorHAnsi" w:hAnsiTheme="minorHAnsi"/>
          <w:sz w:val="20"/>
        </w:rPr>
        <w:t>[•]</w:t>
      </w:r>
    </w:p>
    <w:p w:rsidR="00163311" w:rsidRDefault="00163311" w:rsidP="00163311">
      <w:pPr>
        <w:jc w:val="both"/>
        <w:rPr>
          <w:rFonts w:asciiTheme="minorHAnsi" w:hAnsiTheme="minorHAnsi"/>
          <w:sz w:val="20"/>
        </w:rPr>
      </w:pPr>
      <w:r w:rsidRPr="00163311">
        <w:rPr>
          <w:rFonts w:asciiTheme="minorHAnsi" w:hAnsiTheme="minorHAnsi"/>
          <w:sz w:val="20"/>
        </w:rPr>
        <w:t>Bankové spojenie:</w:t>
      </w:r>
      <w:r w:rsidRPr="00163311">
        <w:rPr>
          <w:rFonts w:asciiTheme="minorHAnsi" w:hAnsiTheme="minorHAnsi"/>
          <w:sz w:val="20"/>
        </w:rPr>
        <w:tab/>
      </w:r>
      <w:r w:rsidRPr="00163311">
        <w:rPr>
          <w:rFonts w:asciiTheme="minorHAnsi" w:hAnsiTheme="minorHAnsi"/>
          <w:sz w:val="20"/>
        </w:rPr>
        <w:tab/>
        <w:t>[•]</w:t>
      </w:r>
    </w:p>
    <w:p w:rsidR="00163311" w:rsidRPr="00163311" w:rsidRDefault="00163311" w:rsidP="00163311">
      <w:pPr>
        <w:jc w:val="both"/>
        <w:rPr>
          <w:rFonts w:asciiTheme="minorHAnsi" w:hAnsiTheme="minorHAnsi"/>
          <w:sz w:val="20"/>
        </w:rPr>
      </w:pPr>
      <w:r w:rsidRPr="00163311">
        <w:rPr>
          <w:rFonts w:asciiTheme="minorHAnsi" w:hAnsiTheme="minorHAnsi"/>
          <w:sz w:val="20"/>
        </w:rPr>
        <w:t>Číslo účtu:</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t>[•]</w:t>
      </w:r>
    </w:p>
    <w:p w:rsidR="00163311" w:rsidRPr="00163311" w:rsidRDefault="00163311" w:rsidP="00163311">
      <w:pPr>
        <w:jc w:val="both"/>
        <w:rPr>
          <w:rFonts w:asciiTheme="minorHAnsi" w:hAnsiTheme="minorHAnsi"/>
          <w:sz w:val="20"/>
        </w:rPr>
      </w:pPr>
      <w:r w:rsidRPr="00163311">
        <w:rPr>
          <w:rFonts w:asciiTheme="minorHAnsi" w:hAnsiTheme="minorHAnsi"/>
          <w:sz w:val="20"/>
        </w:rPr>
        <w:t>IČ DPH:</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r>
      <w:r>
        <w:rPr>
          <w:rFonts w:asciiTheme="minorHAnsi" w:hAnsiTheme="minorHAnsi"/>
          <w:sz w:val="20"/>
        </w:rPr>
        <w:tab/>
      </w:r>
      <w:r w:rsidRPr="00163311">
        <w:rPr>
          <w:rFonts w:asciiTheme="minorHAnsi" w:hAnsiTheme="minorHAnsi"/>
          <w:sz w:val="20"/>
        </w:rPr>
        <w:t>[•]</w:t>
      </w:r>
    </w:p>
    <w:p w:rsidR="00163311" w:rsidRPr="00163311" w:rsidRDefault="00163311" w:rsidP="00163311">
      <w:pPr>
        <w:jc w:val="both"/>
        <w:rPr>
          <w:rFonts w:asciiTheme="minorHAnsi" w:hAnsiTheme="minorHAnsi"/>
          <w:sz w:val="20"/>
        </w:rPr>
      </w:pPr>
      <w:r w:rsidRPr="00163311">
        <w:rPr>
          <w:rFonts w:asciiTheme="minorHAnsi" w:hAnsiTheme="minorHAnsi"/>
          <w:sz w:val="20"/>
        </w:rPr>
        <w:t>DIČ:</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t>[•]</w:t>
      </w:r>
    </w:p>
    <w:p w:rsidR="00163311" w:rsidRPr="00163311" w:rsidRDefault="00163311" w:rsidP="00163311">
      <w:pPr>
        <w:jc w:val="both"/>
        <w:rPr>
          <w:rFonts w:asciiTheme="minorHAnsi" w:hAnsiTheme="minorHAnsi"/>
          <w:sz w:val="20"/>
        </w:rPr>
      </w:pPr>
      <w:r w:rsidRPr="00163311">
        <w:rPr>
          <w:rFonts w:asciiTheme="minorHAnsi" w:hAnsiTheme="minorHAnsi"/>
          <w:sz w:val="20"/>
        </w:rPr>
        <w:t>BIC:</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t>[•]</w:t>
      </w:r>
    </w:p>
    <w:p w:rsidR="00163311" w:rsidRPr="00163311" w:rsidRDefault="00163311" w:rsidP="00163311">
      <w:pPr>
        <w:jc w:val="both"/>
        <w:rPr>
          <w:rFonts w:asciiTheme="minorHAnsi" w:hAnsiTheme="minorHAnsi"/>
          <w:sz w:val="20"/>
        </w:rPr>
      </w:pPr>
      <w:r w:rsidRPr="00163311">
        <w:rPr>
          <w:rFonts w:asciiTheme="minorHAnsi" w:hAnsiTheme="minorHAnsi"/>
          <w:sz w:val="20"/>
        </w:rPr>
        <w:t>IBAN:</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t>[•]</w:t>
      </w:r>
    </w:p>
    <w:p w:rsidR="00163311" w:rsidRPr="00163311" w:rsidRDefault="00163311" w:rsidP="00163311">
      <w:pPr>
        <w:jc w:val="both"/>
        <w:rPr>
          <w:rFonts w:asciiTheme="minorHAnsi" w:hAnsiTheme="minorHAnsi"/>
          <w:sz w:val="20"/>
        </w:rPr>
      </w:pPr>
      <w:r w:rsidRPr="00163311">
        <w:rPr>
          <w:rFonts w:asciiTheme="minorHAnsi" w:hAnsiTheme="minorHAnsi"/>
          <w:sz w:val="20"/>
        </w:rPr>
        <w:t xml:space="preserve">Zapísaná: </w:t>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t xml:space="preserve">[•] </w:t>
      </w:r>
    </w:p>
    <w:p w:rsidR="00163311" w:rsidRPr="00163311" w:rsidRDefault="00163311" w:rsidP="00163311">
      <w:pPr>
        <w:jc w:val="both"/>
        <w:rPr>
          <w:rFonts w:asciiTheme="minorHAnsi" w:hAnsiTheme="minorHAnsi"/>
          <w:sz w:val="20"/>
        </w:rPr>
      </w:pPr>
    </w:p>
    <w:p w:rsidR="00163311" w:rsidRPr="00163311" w:rsidRDefault="00163311" w:rsidP="00163311">
      <w:pPr>
        <w:rPr>
          <w:rFonts w:asciiTheme="minorHAnsi" w:hAnsiTheme="minorHAnsi"/>
          <w:sz w:val="20"/>
        </w:rPr>
      </w:pPr>
      <w:r w:rsidRPr="00163311">
        <w:rPr>
          <w:rFonts w:asciiTheme="minorHAnsi" w:hAnsiTheme="minorHAnsi"/>
          <w:sz w:val="20"/>
        </w:rPr>
        <w:t xml:space="preserve">(ďalej len </w:t>
      </w:r>
      <w:r w:rsidRPr="00163311">
        <w:rPr>
          <w:rFonts w:asciiTheme="minorHAnsi" w:hAnsiTheme="minorHAnsi"/>
          <w:b/>
          <w:sz w:val="20"/>
        </w:rPr>
        <w:t>„dodávateľ"</w:t>
      </w:r>
      <w:r w:rsidRPr="00163311">
        <w:rPr>
          <w:rFonts w:asciiTheme="minorHAnsi" w:hAnsiTheme="minorHAnsi"/>
          <w:sz w:val="20"/>
        </w:rPr>
        <w:t>)</w:t>
      </w:r>
    </w:p>
    <w:p w:rsidR="00163311" w:rsidRPr="00163311" w:rsidRDefault="00163311" w:rsidP="00163311">
      <w:pPr>
        <w:rPr>
          <w:rFonts w:asciiTheme="minorHAnsi" w:hAnsiTheme="minorHAnsi"/>
          <w:sz w:val="20"/>
        </w:rPr>
      </w:pPr>
      <w:r w:rsidRPr="00163311">
        <w:rPr>
          <w:rFonts w:asciiTheme="minorHAnsi" w:hAnsiTheme="minorHAnsi"/>
          <w:sz w:val="20"/>
        </w:rPr>
        <w:t>(</w:t>
      </w:r>
      <w:r>
        <w:rPr>
          <w:rFonts w:asciiTheme="minorHAnsi" w:hAnsiTheme="minorHAnsi"/>
          <w:sz w:val="20"/>
        </w:rPr>
        <w:t>dodávateľ</w:t>
      </w:r>
      <w:r w:rsidRPr="00163311">
        <w:rPr>
          <w:rFonts w:asciiTheme="minorHAnsi" w:hAnsiTheme="minorHAnsi"/>
          <w:sz w:val="20"/>
        </w:rPr>
        <w:t xml:space="preserve"> a PDS ďalej v texte označení ako „</w:t>
      </w:r>
      <w:r w:rsidRPr="00163311">
        <w:rPr>
          <w:rFonts w:asciiTheme="minorHAnsi" w:hAnsiTheme="minorHAnsi"/>
          <w:b/>
          <w:sz w:val="20"/>
        </w:rPr>
        <w:t>zmluvné strany“)</w:t>
      </w:r>
    </w:p>
    <w:p w:rsidR="00163311" w:rsidRPr="00163311" w:rsidRDefault="00163311" w:rsidP="00163311">
      <w:pPr>
        <w:pStyle w:val="Textbubliny"/>
        <w:widowControl w:val="0"/>
        <w:rPr>
          <w:rFonts w:asciiTheme="minorHAnsi" w:hAnsiTheme="minorHAnsi"/>
          <w:sz w:val="20"/>
        </w:rPr>
      </w:pPr>
    </w:p>
    <w:p w:rsidR="00163311" w:rsidRPr="00163311" w:rsidRDefault="00163311" w:rsidP="00163311">
      <w:pPr>
        <w:widowControl w:val="0"/>
        <w:rPr>
          <w:rFonts w:asciiTheme="minorHAnsi" w:hAnsiTheme="minorHAnsi"/>
          <w:sz w:val="20"/>
        </w:rPr>
      </w:pPr>
    </w:p>
    <w:p w:rsidR="00163311" w:rsidRPr="00163311" w:rsidRDefault="00163311" w:rsidP="00163311">
      <w:pPr>
        <w:widowControl w:val="0"/>
        <w:jc w:val="center"/>
        <w:rPr>
          <w:rFonts w:asciiTheme="minorHAnsi" w:hAnsiTheme="minorHAnsi"/>
          <w:b/>
          <w:sz w:val="20"/>
        </w:rPr>
      </w:pPr>
      <w:r w:rsidRPr="00163311">
        <w:rPr>
          <w:rFonts w:asciiTheme="minorHAnsi" w:hAnsiTheme="minorHAnsi"/>
          <w:b/>
          <w:sz w:val="20"/>
        </w:rPr>
        <w:t>I.</w:t>
      </w:r>
    </w:p>
    <w:p w:rsidR="00163311" w:rsidRPr="00163311" w:rsidRDefault="00163311" w:rsidP="00163311">
      <w:pPr>
        <w:widowControl w:val="0"/>
        <w:jc w:val="center"/>
        <w:rPr>
          <w:rFonts w:asciiTheme="minorHAnsi" w:hAnsiTheme="minorHAnsi"/>
          <w:b/>
          <w:sz w:val="20"/>
        </w:rPr>
      </w:pPr>
      <w:r w:rsidRPr="00163311">
        <w:rPr>
          <w:rFonts w:asciiTheme="minorHAnsi" w:hAnsiTheme="minorHAnsi"/>
          <w:b/>
          <w:sz w:val="20"/>
        </w:rPr>
        <w:t>Preambula</w:t>
      </w:r>
    </w:p>
    <w:p w:rsidR="00163311" w:rsidRPr="00163311" w:rsidRDefault="00163311" w:rsidP="00163311">
      <w:pPr>
        <w:widowControl w:val="0"/>
        <w:rPr>
          <w:rFonts w:asciiTheme="minorHAnsi" w:hAnsiTheme="minorHAnsi"/>
          <w:sz w:val="20"/>
        </w:rPr>
      </w:pPr>
    </w:p>
    <w:p w:rsidR="00163311" w:rsidRPr="00163311" w:rsidRDefault="00163311" w:rsidP="00770EDD">
      <w:pPr>
        <w:pStyle w:val="Nzov"/>
        <w:numPr>
          <w:ilvl w:val="1"/>
          <w:numId w:val="13"/>
        </w:numPr>
        <w:ind w:left="709" w:hanging="709"/>
        <w:jc w:val="both"/>
        <w:rPr>
          <w:rFonts w:asciiTheme="minorHAnsi" w:hAnsiTheme="minorHAnsi"/>
          <w:sz w:val="20"/>
        </w:rPr>
      </w:pPr>
      <w:r w:rsidRPr="00163311">
        <w:rPr>
          <w:rFonts w:asciiTheme="minorHAnsi" w:hAnsiTheme="minorHAnsi"/>
          <w:sz w:val="20"/>
        </w:rPr>
        <w:t xml:space="preserve">Zmluvné strany sa rozhodli v súlade s obsahom ich predchádzajúcich rokovaní, berúc do úvahy ich spoločné ciele a záujmy, realizujúc ich obojstranne dohodnuté podmienky, že uzatvárajú túto </w:t>
      </w:r>
      <w:r w:rsidR="00770EDD">
        <w:rPr>
          <w:rFonts w:asciiTheme="minorHAnsi" w:hAnsiTheme="minorHAnsi"/>
          <w:sz w:val="20"/>
        </w:rPr>
        <w:t xml:space="preserve">Rámcovú distribučnú </w:t>
      </w:r>
      <w:r w:rsidR="00770EDD" w:rsidRPr="00770EDD">
        <w:rPr>
          <w:rFonts w:asciiTheme="minorHAnsi" w:hAnsiTheme="minorHAnsi"/>
          <w:sz w:val="20"/>
        </w:rPr>
        <w:t>zmluvu</w:t>
      </w:r>
      <w:r w:rsidRPr="00770EDD">
        <w:rPr>
          <w:rFonts w:asciiTheme="minorHAnsi" w:hAnsiTheme="minorHAnsi"/>
          <w:b/>
          <w:sz w:val="20"/>
        </w:rPr>
        <w:t xml:space="preserve"> </w:t>
      </w:r>
      <w:r w:rsidRPr="00770EDD">
        <w:rPr>
          <w:rFonts w:asciiTheme="minorHAnsi" w:hAnsiTheme="minorHAnsi"/>
          <w:sz w:val="20"/>
        </w:rPr>
        <w:t>č. Z/BTS/DRS/.../20</w:t>
      </w:r>
      <w:r w:rsidR="00770EDD">
        <w:rPr>
          <w:rFonts w:asciiTheme="minorHAnsi" w:hAnsiTheme="minorHAnsi"/>
          <w:sz w:val="20"/>
        </w:rPr>
        <w:t>..</w:t>
      </w:r>
      <w:r w:rsidRPr="00770EDD">
        <w:rPr>
          <w:rFonts w:asciiTheme="minorHAnsi" w:hAnsiTheme="minorHAnsi"/>
          <w:sz w:val="20"/>
        </w:rPr>
        <w:t xml:space="preserve"> (ďalej</w:t>
      </w:r>
      <w:r w:rsidRPr="00163311">
        <w:rPr>
          <w:rFonts w:asciiTheme="minorHAnsi" w:hAnsiTheme="minorHAnsi"/>
          <w:sz w:val="20"/>
        </w:rPr>
        <w:t xml:space="preserve"> len „</w:t>
      </w:r>
      <w:r w:rsidRPr="00163311">
        <w:rPr>
          <w:rFonts w:asciiTheme="minorHAnsi" w:hAnsiTheme="minorHAnsi"/>
          <w:b/>
          <w:sz w:val="20"/>
        </w:rPr>
        <w:t>zmluva</w:t>
      </w:r>
      <w:r w:rsidRPr="00163311">
        <w:rPr>
          <w:rFonts w:asciiTheme="minorHAnsi" w:hAnsiTheme="minorHAnsi"/>
          <w:sz w:val="20"/>
        </w:rPr>
        <w:t>“) v súlade so zákonom č. 251/2012 Z. z. o energetike a zmene a doplnení niektorých zákonov (ďalej len „</w:t>
      </w:r>
      <w:r w:rsidRPr="00163311">
        <w:rPr>
          <w:rFonts w:asciiTheme="minorHAnsi" w:hAnsiTheme="minorHAnsi"/>
          <w:b/>
          <w:sz w:val="20"/>
        </w:rPr>
        <w:t>zákon o energetike</w:t>
      </w:r>
      <w:r w:rsidR="00770EDD">
        <w:rPr>
          <w:rFonts w:asciiTheme="minorHAnsi" w:hAnsiTheme="minorHAnsi"/>
          <w:sz w:val="20"/>
        </w:rPr>
        <w:t xml:space="preserve">“), </w:t>
      </w:r>
      <w:r w:rsidRPr="00163311">
        <w:rPr>
          <w:rFonts w:asciiTheme="minorHAnsi" w:hAnsiTheme="minorHAnsi"/>
          <w:sz w:val="20"/>
        </w:rPr>
        <w:t>vyhláš</w:t>
      </w:r>
      <w:r w:rsidR="00770EDD">
        <w:rPr>
          <w:rFonts w:asciiTheme="minorHAnsi" w:hAnsiTheme="minorHAnsi"/>
          <w:sz w:val="20"/>
        </w:rPr>
        <w:t>kou</w:t>
      </w:r>
      <w:r w:rsidRPr="00163311">
        <w:rPr>
          <w:rFonts w:asciiTheme="minorHAnsi" w:hAnsiTheme="minorHAnsi"/>
          <w:sz w:val="20"/>
        </w:rPr>
        <w:t xml:space="preserve"> Úradu pre reguláciu sieťových odvetví č. 24/2013 Z. z., ktorou sa ustanovujú pravidlá pre fungovanie vnútorného trhu s elektrinou a pravidlá pre fungovanie vnútorného trhu s plynom (ďalej len „</w:t>
      </w:r>
      <w:r w:rsidRPr="00163311">
        <w:rPr>
          <w:rFonts w:asciiTheme="minorHAnsi" w:hAnsiTheme="minorHAnsi"/>
          <w:b/>
          <w:sz w:val="20"/>
        </w:rPr>
        <w:t xml:space="preserve">pravidlá </w:t>
      </w:r>
      <w:r w:rsidRPr="00163311">
        <w:rPr>
          <w:rFonts w:asciiTheme="minorHAnsi" w:hAnsiTheme="minorHAnsi"/>
          <w:b/>
          <w:sz w:val="20"/>
        </w:rPr>
        <w:lastRenderedPageBreak/>
        <w:t>trhu</w:t>
      </w:r>
      <w:r w:rsidRPr="00163311">
        <w:rPr>
          <w:rFonts w:asciiTheme="minorHAnsi" w:hAnsiTheme="minorHAnsi"/>
          <w:sz w:val="20"/>
        </w:rPr>
        <w:t>“)</w:t>
      </w:r>
      <w:r w:rsidR="00770EDD">
        <w:rPr>
          <w:rFonts w:asciiTheme="minorHAnsi" w:hAnsiTheme="minorHAnsi"/>
          <w:sz w:val="20"/>
        </w:rPr>
        <w:t xml:space="preserve">, najmä </w:t>
      </w:r>
      <w:r w:rsidR="00770EDD" w:rsidRPr="00163311">
        <w:rPr>
          <w:rFonts w:asciiTheme="minorHAnsi" w:hAnsiTheme="minorHAnsi"/>
          <w:sz w:val="20"/>
        </w:rPr>
        <w:t xml:space="preserve">s poukazom na  obchodné podmienky, ktoré sú </w:t>
      </w:r>
      <w:r w:rsidR="00770EDD">
        <w:rPr>
          <w:rFonts w:asciiTheme="minorHAnsi" w:hAnsiTheme="minorHAnsi"/>
          <w:sz w:val="20"/>
        </w:rPr>
        <w:t>u</w:t>
      </w:r>
      <w:r w:rsidR="00770EDD" w:rsidRPr="00163311">
        <w:rPr>
          <w:rFonts w:asciiTheme="minorHAnsi" w:hAnsiTheme="minorHAnsi"/>
          <w:sz w:val="20"/>
        </w:rPr>
        <w:t>stanovené v Prílohe č. 9 predmetnej vyhlášky (ďalej len „</w:t>
      </w:r>
      <w:r w:rsidR="00770EDD" w:rsidRPr="00770EDD">
        <w:rPr>
          <w:rFonts w:asciiTheme="minorHAnsi" w:hAnsiTheme="minorHAnsi"/>
          <w:b/>
          <w:sz w:val="20"/>
        </w:rPr>
        <w:t>obchodné podmienky</w:t>
      </w:r>
      <w:r w:rsidR="00770EDD" w:rsidRPr="00163311">
        <w:rPr>
          <w:rFonts w:asciiTheme="minorHAnsi" w:hAnsiTheme="minorHAnsi"/>
          <w:sz w:val="20"/>
        </w:rPr>
        <w:t>“)</w:t>
      </w:r>
      <w:r w:rsidR="00770EDD">
        <w:rPr>
          <w:rFonts w:asciiTheme="minorHAnsi" w:hAnsiTheme="minorHAnsi"/>
          <w:sz w:val="20"/>
        </w:rPr>
        <w:t xml:space="preserve"> a Technickými podmienkami PDS </w:t>
      </w:r>
      <w:r w:rsidR="00770EDD" w:rsidRPr="00163311">
        <w:rPr>
          <w:rFonts w:asciiTheme="minorHAnsi" w:hAnsiTheme="minorHAnsi" w:cs="Arial"/>
          <w:sz w:val="20"/>
        </w:rPr>
        <w:t>(ďalej len „</w:t>
      </w:r>
      <w:r w:rsidR="00770EDD" w:rsidRPr="00770EDD">
        <w:rPr>
          <w:rFonts w:asciiTheme="minorHAnsi" w:hAnsiTheme="minorHAnsi" w:cs="Arial"/>
          <w:b/>
          <w:sz w:val="20"/>
        </w:rPr>
        <w:t>technické podmienky</w:t>
      </w:r>
      <w:r w:rsidR="00770EDD" w:rsidRPr="00163311">
        <w:rPr>
          <w:rFonts w:asciiTheme="minorHAnsi" w:hAnsiTheme="minorHAnsi" w:cs="Arial"/>
          <w:sz w:val="20"/>
        </w:rPr>
        <w:t xml:space="preserve">“), s ktorými sa </w:t>
      </w:r>
      <w:r w:rsidR="00770EDD">
        <w:rPr>
          <w:rFonts w:asciiTheme="minorHAnsi" w:hAnsiTheme="minorHAnsi" w:cs="Arial"/>
          <w:sz w:val="20"/>
        </w:rPr>
        <w:t>d</w:t>
      </w:r>
      <w:r w:rsidR="00770EDD" w:rsidRPr="00163311">
        <w:rPr>
          <w:rFonts w:asciiTheme="minorHAnsi" w:hAnsiTheme="minorHAnsi" w:cs="Arial"/>
          <w:sz w:val="20"/>
        </w:rPr>
        <w:t xml:space="preserve">odávateľ riadne oboznámil. Akékoľvek zmeny </w:t>
      </w:r>
      <w:r w:rsidR="00770EDD">
        <w:rPr>
          <w:rFonts w:asciiTheme="minorHAnsi" w:hAnsiTheme="minorHAnsi" w:cs="Arial"/>
          <w:sz w:val="20"/>
        </w:rPr>
        <w:t>prevádzkového poriadku</w:t>
      </w:r>
      <w:r w:rsidR="00770EDD" w:rsidRPr="00163311">
        <w:rPr>
          <w:rFonts w:asciiTheme="minorHAnsi" w:hAnsiTheme="minorHAnsi" w:cs="Arial"/>
          <w:sz w:val="20"/>
        </w:rPr>
        <w:t xml:space="preserve"> a technických podmienok </w:t>
      </w:r>
      <w:r w:rsidR="00770EDD">
        <w:rPr>
          <w:rFonts w:asciiTheme="minorHAnsi" w:hAnsiTheme="minorHAnsi" w:cs="Arial"/>
          <w:sz w:val="20"/>
        </w:rPr>
        <w:t>sú</w:t>
      </w:r>
      <w:r w:rsidR="00770EDD" w:rsidRPr="00163311">
        <w:rPr>
          <w:rFonts w:asciiTheme="minorHAnsi" w:hAnsiTheme="minorHAnsi" w:cs="Arial"/>
          <w:sz w:val="20"/>
        </w:rPr>
        <w:t xml:space="preserve"> zverejnené na </w:t>
      </w:r>
      <w:r w:rsidR="00770EDD">
        <w:rPr>
          <w:rFonts w:asciiTheme="minorHAnsi" w:hAnsiTheme="minorHAnsi" w:cs="Arial"/>
          <w:sz w:val="20"/>
        </w:rPr>
        <w:t>webovom sídle</w:t>
      </w:r>
      <w:r w:rsidR="00770EDD" w:rsidRPr="00163311">
        <w:rPr>
          <w:rFonts w:asciiTheme="minorHAnsi" w:hAnsiTheme="minorHAnsi" w:cs="Arial"/>
          <w:sz w:val="20"/>
        </w:rPr>
        <w:t xml:space="preserve"> PDS.</w:t>
      </w:r>
    </w:p>
    <w:p w:rsidR="00163311" w:rsidRPr="00163311" w:rsidRDefault="00163311" w:rsidP="00770EDD">
      <w:pPr>
        <w:pStyle w:val="Nzov"/>
        <w:ind w:left="709" w:hanging="709"/>
        <w:jc w:val="both"/>
        <w:rPr>
          <w:rFonts w:asciiTheme="minorHAnsi" w:hAnsiTheme="minorHAnsi"/>
          <w:sz w:val="20"/>
        </w:rPr>
      </w:pPr>
    </w:p>
    <w:p w:rsidR="00163311" w:rsidRPr="00163311" w:rsidRDefault="00163311" w:rsidP="00770EDD">
      <w:pPr>
        <w:pStyle w:val="Nzov"/>
        <w:numPr>
          <w:ilvl w:val="1"/>
          <w:numId w:val="13"/>
        </w:numPr>
        <w:ind w:left="709" w:hanging="709"/>
        <w:jc w:val="both"/>
        <w:rPr>
          <w:rFonts w:asciiTheme="minorHAnsi" w:hAnsiTheme="minorHAnsi"/>
          <w:sz w:val="20"/>
        </w:rPr>
      </w:pPr>
      <w:r w:rsidRPr="00163311">
        <w:rPr>
          <w:rFonts w:asciiTheme="minorHAnsi" w:hAnsiTheme="minorHAnsi"/>
          <w:sz w:val="20"/>
        </w:rPr>
        <w:t xml:space="preserve">Neoddeliteľnou súčasťou zmluvy je Prevádzkový poriadok prevádzkovateľa distribučnej </w:t>
      </w:r>
      <w:r w:rsidR="00770EDD">
        <w:rPr>
          <w:rFonts w:asciiTheme="minorHAnsi" w:hAnsiTheme="minorHAnsi"/>
          <w:sz w:val="20"/>
        </w:rPr>
        <w:t>sústavy</w:t>
      </w:r>
      <w:r w:rsidRPr="00163311">
        <w:rPr>
          <w:rFonts w:asciiTheme="minorHAnsi" w:hAnsiTheme="minorHAnsi"/>
          <w:sz w:val="20"/>
        </w:rPr>
        <w:t xml:space="preserve"> Letisko M. R. Štefánika – Airport Bratislava, a. s. (BTS) v znení schválenom Úradom pre reguláciu sieťových odvetví (ďalej len „</w:t>
      </w:r>
      <w:r w:rsidRPr="00163311">
        <w:rPr>
          <w:rFonts w:asciiTheme="minorHAnsi" w:hAnsiTheme="minorHAnsi"/>
          <w:b/>
          <w:sz w:val="20"/>
        </w:rPr>
        <w:t>prevádzkový poriadok</w:t>
      </w:r>
      <w:r w:rsidRPr="00163311">
        <w:rPr>
          <w:rFonts w:asciiTheme="minorHAnsi" w:hAnsiTheme="minorHAnsi"/>
          <w:sz w:val="20"/>
        </w:rPr>
        <w:t>“).</w:t>
      </w:r>
    </w:p>
    <w:p w:rsidR="00163311" w:rsidRPr="00163311" w:rsidRDefault="00163311" w:rsidP="00770EDD">
      <w:pPr>
        <w:pStyle w:val="Zkladntext"/>
        <w:spacing w:after="0"/>
        <w:ind w:left="709" w:hanging="709"/>
        <w:jc w:val="both"/>
        <w:rPr>
          <w:rFonts w:asciiTheme="minorHAnsi" w:hAnsiTheme="minorHAnsi"/>
          <w:sz w:val="20"/>
        </w:rPr>
      </w:pPr>
    </w:p>
    <w:p w:rsidR="00163311" w:rsidRPr="00163311" w:rsidRDefault="00163311" w:rsidP="00770EDD">
      <w:pPr>
        <w:pStyle w:val="Zkladntext"/>
        <w:spacing w:after="0"/>
        <w:ind w:left="709" w:hanging="709"/>
        <w:jc w:val="both"/>
        <w:rPr>
          <w:rFonts w:asciiTheme="minorHAnsi" w:hAnsiTheme="minorHAnsi"/>
          <w:sz w:val="20"/>
        </w:rPr>
      </w:pPr>
      <w:r w:rsidRPr="00163311">
        <w:rPr>
          <w:rFonts w:asciiTheme="minorHAnsi" w:hAnsiTheme="minorHAnsi"/>
          <w:sz w:val="20"/>
        </w:rPr>
        <w:t xml:space="preserve">1.3. </w:t>
      </w:r>
      <w:r w:rsidRPr="00163311">
        <w:rPr>
          <w:rFonts w:asciiTheme="minorHAnsi" w:hAnsiTheme="minorHAnsi"/>
          <w:sz w:val="20"/>
        </w:rPr>
        <w:tab/>
        <w:t>Zmluvné strany zároveň prehlasujú, že sa dohodli v zmysle zásad zmluvnej slobody a zmluvnej voľnosti, rovnakého postavenia zmluvných strán na tejto zmluve a jej obsahu.</w:t>
      </w:r>
    </w:p>
    <w:p w:rsidR="00163311" w:rsidRPr="00163311" w:rsidRDefault="00163311" w:rsidP="00770EDD">
      <w:pPr>
        <w:pStyle w:val="Zkladntext"/>
        <w:spacing w:after="0"/>
        <w:ind w:left="709" w:hanging="709"/>
        <w:jc w:val="both"/>
        <w:rPr>
          <w:rFonts w:asciiTheme="minorHAnsi" w:hAnsiTheme="minorHAnsi"/>
          <w:sz w:val="20"/>
        </w:rPr>
      </w:pPr>
    </w:p>
    <w:p w:rsidR="00163311" w:rsidRPr="00163311" w:rsidRDefault="00163311" w:rsidP="00770EDD">
      <w:pPr>
        <w:pStyle w:val="Zkladntext"/>
        <w:numPr>
          <w:ilvl w:val="1"/>
          <w:numId w:val="14"/>
        </w:numPr>
        <w:overflowPunct/>
        <w:autoSpaceDE/>
        <w:autoSpaceDN/>
        <w:adjustRightInd/>
        <w:spacing w:after="0"/>
        <w:ind w:left="709" w:hanging="709"/>
        <w:jc w:val="both"/>
        <w:rPr>
          <w:rFonts w:asciiTheme="minorHAnsi" w:hAnsiTheme="minorHAnsi"/>
          <w:sz w:val="20"/>
        </w:rPr>
      </w:pPr>
      <w:r w:rsidRPr="00163311">
        <w:rPr>
          <w:rFonts w:asciiTheme="minorHAnsi" w:hAnsiTheme="minorHAnsi"/>
          <w:sz w:val="20"/>
        </w:rPr>
        <w:t>Zmluvné strany týmto prehlasujú, že im nie sú známe žiadne prekážky, ktoré by bránili uzavretiu tejto zmluvy.</w:t>
      </w:r>
    </w:p>
    <w:p w:rsidR="00163311" w:rsidRDefault="00163311" w:rsidP="00770EDD">
      <w:pPr>
        <w:widowControl w:val="0"/>
        <w:ind w:left="360" w:hanging="360"/>
        <w:jc w:val="both"/>
        <w:rPr>
          <w:rFonts w:asciiTheme="minorHAnsi" w:hAnsiTheme="minorHAnsi"/>
          <w:sz w:val="20"/>
        </w:rPr>
      </w:pPr>
    </w:p>
    <w:p w:rsidR="00163311" w:rsidRPr="00163311" w:rsidRDefault="00163311" w:rsidP="00163311">
      <w:pPr>
        <w:widowControl w:val="0"/>
        <w:jc w:val="center"/>
        <w:rPr>
          <w:rFonts w:asciiTheme="minorHAnsi" w:hAnsiTheme="minorHAnsi"/>
          <w:b/>
          <w:sz w:val="20"/>
        </w:rPr>
      </w:pPr>
      <w:r w:rsidRPr="00163311">
        <w:rPr>
          <w:rFonts w:asciiTheme="minorHAnsi" w:hAnsiTheme="minorHAnsi"/>
          <w:b/>
          <w:sz w:val="20"/>
        </w:rPr>
        <w:t>II.</w:t>
      </w:r>
    </w:p>
    <w:p w:rsidR="00163311" w:rsidRPr="00163311" w:rsidRDefault="00163311" w:rsidP="00163311">
      <w:pPr>
        <w:widowControl w:val="0"/>
        <w:jc w:val="center"/>
        <w:rPr>
          <w:rFonts w:asciiTheme="minorHAnsi" w:hAnsiTheme="minorHAnsi"/>
          <w:b/>
          <w:sz w:val="20"/>
        </w:rPr>
      </w:pPr>
      <w:r w:rsidRPr="00163311">
        <w:rPr>
          <w:rFonts w:asciiTheme="minorHAnsi" w:hAnsiTheme="minorHAnsi"/>
          <w:b/>
          <w:sz w:val="20"/>
        </w:rPr>
        <w:t>Predmet zmluvy</w:t>
      </w:r>
    </w:p>
    <w:p w:rsidR="00163311" w:rsidRPr="00770EDD" w:rsidRDefault="00163311" w:rsidP="00163311">
      <w:pPr>
        <w:widowControl w:val="0"/>
        <w:jc w:val="center"/>
        <w:rPr>
          <w:rFonts w:asciiTheme="minorHAnsi" w:hAnsiTheme="minorHAnsi"/>
          <w:b/>
          <w:sz w:val="20"/>
        </w:rPr>
      </w:pPr>
    </w:p>
    <w:p w:rsidR="00770EDD" w:rsidRPr="00770EDD" w:rsidRDefault="00770EDD" w:rsidP="00770EDD">
      <w:pPr>
        <w:pStyle w:val="Zkladntext"/>
        <w:ind w:left="709" w:hanging="709"/>
        <w:jc w:val="both"/>
        <w:rPr>
          <w:rFonts w:asciiTheme="minorHAnsi" w:hAnsiTheme="minorHAnsi"/>
          <w:sz w:val="20"/>
        </w:rPr>
      </w:pPr>
      <w:r w:rsidRPr="00770EDD">
        <w:rPr>
          <w:rFonts w:asciiTheme="minorHAnsi" w:hAnsiTheme="minorHAnsi"/>
          <w:sz w:val="20"/>
        </w:rPr>
        <w:t xml:space="preserve">2.1. </w:t>
      </w:r>
      <w:r w:rsidRPr="00770EDD">
        <w:rPr>
          <w:rFonts w:asciiTheme="minorHAnsi" w:hAnsiTheme="minorHAnsi"/>
          <w:sz w:val="20"/>
        </w:rPr>
        <w:tab/>
        <w:t xml:space="preserve">PDS prevádzkuje distribučnú </w:t>
      </w:r>
      <w:r>
        <w:rPr>
          <w:rFonts w:asciiTheme="minorHAnsi" w:hAnsiTheme="minorHAnsi"/>
          <w:sz w:val="20"/>
        </w:rPr>
        <w:t>sústavu</w:t>
      </w:r>
      <w:r w:rsidRPr="00770EDD">
        <w:rPr>
          <w:rFonts w:asciiTheme="minorHAnsi" w:hAnsiTheme="minorHAnsi"/>
          <w:sz w:val="20"/>
        </w:rPr>
        <w:t xml:space="preserve"> v súlade s príslušnými všeobecne záväznými právnymi predpismi, prevádzkovým poriadkom a svojimi obchodnými podmienkami a technickými podmienkami.</w:t>
      </w:r>
    </w:p>
    <w:p w:rsidR="00770EDD" w:rsidRDefault="00770EDD" w:rsidP="00770EDD">
      <w:pPr>
        <w:pStyle w:val="Zkladntext"/>
        <w:ind w:left="709" w:hanging="709"/>
        <w:jc w:val="both"/>
        <w:rPr>
          <w:rFonts w:asciiTheme="minorHAnsi" w:hAnsiTheme="minorHAnsi"/>
          <w:sz w:val="20"/>
        </w:rPr>
      </w:pPr>
      <w:r w:rsidRPr="00770EDD">
        <w:rPr>
          <w:rFonts w:asciiTheme="minorHAnsi" w:hAnsiTheme="minorHAnsi"/>
          <w:sz w:val="20"/>
        </w:rPr>
        <w:t>2.2.</w:t>
      </w:r>
      <w:r w:rsidRPr="00770EDD">
        <w:rPr>
          <w:rFonts w:asciiTheme="minorHAnsi" w:hAnsiTheme="minorHAnsi"/>
          <w:sz w:val="20"/>
        </w:rPr>
        <w:tab/>
      </w:r>
      <w:r>
        <w:rPr>
          <w:rFonts w:asciiTheme="minorHAnsi" w:hAnsiTheme="minorHAnsi"/>
          <w:sz w:val="20"/>
        </w:rPr>
        <w:t xml:space="preserve">Dodávateľ dodáva elektrinu </w:t>
      </w:r>
      <w:r w:rsidRPr="00E845A0">
        <w:rPr>
          <w:rFonts w:asciiTheme="minorHAnsi" w:hAnsiTheme="minorHAnsi"/>
          <w:sz w:val="20"/>
        </w:rPr>
        <w:t xml:space="preserve">koncovým odberateľom elektriny, ktorých odberné miesta sú pripojené do distribučnej sústavy PDS, pre ktorých z dôvodu uskutočňovania dodávok </w:t>
      </w:r>
      <w:r w:rsidR="00E845A0" w:rsidRPr="00E845A0">
        <w:rPr>
          <w:rFonts w:asciiTheme="minorHAnsi" w:hAnsiTheme="minorHAnsi"/>
          <w:sz w:val="20"/>
        </w:rPr>
        <w:t>elektriny</w:t>
      </w:r>
      <w:r w:rsidRPr="00E845A0">
        <w:rPr>
          <w:rFonts w:asciiTheme="minorHAnsi" w:hAnsiTheme="minorHAnsi"/>
          <w:sz w:val="20"/>
        </w:rPr>
        <w:t xml:space="preserve"> požiadal</w:t>
      </w:r>
      <w:r w:rsidR="00E845A0" w:rsidRPr="00E845A0">
        <w:rPr>
          <w:rFonts w:asciiTheme="minorHAnsi" w:hAnsiTheme="minorHAnsi"/>
          <w:sz w:val="20"/>
        </w:rPr>
        <w:t xml:space="preserve"> dodávateľ</w:t>
      </w:r>
      <w:r w:rsidRPr="00E845A0">
        <w:rPr>
          <w:rFonts w:asciiTheme="minorHAnsi" w:hAnsiTheme="minorHAnsi"/>
          <w:sz w:val="20"/>
        </w:rPr>
        <w:t xml:space="preserve"> o pridelenie distribučnej kapacity zo strany PDS. Žiadosť o</w:t>
      </w:r>
      <w:r w:rsidR="00E845A0" w:rsidRPr="00E845A0">
        <w:rPr>
          <w:rFonts w:asciiTheme="minorHAnsi" w:hAnsiTheme="minorHAnsi"/>
          <w:sz w:val="20"/>
        </w:rPr>
        <w:t> uzatvorenie Rámcovej distribučnej zmluvy</w:t>
      </w:r>
      <w:r w:rsidRPr="00E845A0">
        <w:rPr>
          <w:rFonts w:asciiTheme="minorHAnsi" w:hAnsiTheme="minorHAnsi"/>
          <w:sz w:val="20"/>
        </w:rPr>
        <w:t xml:space="preserve"> tvorí Prílohu č. 1 tejto zmluvy.</w:t>
      </w:r>
    </w:p>
    <w:p w:rsidR="00E845A0" w:rsidRDefault="00E845A0" w:rsidP="00E845A0">
      <w:pPr>
        <w:pStyle w:val="Zkladntext"/>
        <w:ind w:left="709" w:hanging="709"/>
        <w:jc w:val="both"/>
        <w:rPr>
          <w:rFonts w:asciiTheme="minorHAnsi" w:hAnsiTheme="minorHAnsi" w:cs="Arial"/>
          <w:sz w:val="20"/>
        </w:rPr>
      </w:pPr>
      <w:r>
        <w:rPr>
          <w:rFonts w:asciiTheme="minorHAnsi" w:hAnsiTheme="minorHAnsi"/>
          <w:sz w:val="20"/>
        </w:rPr>
        <w:t>2.3.</w:t>
      </w:r>
      <w:r>
        <w:rPr>
          <w:rFonts w:asciiTheme="minorHAnsi" w:hAnsiTheme="minorHAnsi"/>
          <w:sz w:val="20"/>
        </w:rPr>
        <w:tab/>
      </w:r>
      <w:r w:rsidR="00163311" w:rsidRPr="00163311">
        <w:rPr>
          <w:rFonts w:asciiTheme="minorHAnsi" w:hAnsiTheme="minorHAnsi" w:cs="Arial"/>
          <w:sz w:val="20"/>
        </w:rPr>
        <w:t xml:space="preserve">Predmetom </w:t>
      </w:r>
      <w:r>
        <w:rPr>
          <w:rFonts w:asciiTheme="minorHAnsi" w:hAnsiTheme="minorHAnsi" w:cs="Arial"/>
          <w:sz w:val="20"/>
        </w:rPr>
        <w:t>tejto</w:t>
      </w:r>
      <w:r w:rsidR="00163311" w:rsidRPr="00163311">
        <w:rPr>
          <w:rFonts w:asciiTheme="minorHAnsi" w:hAnsiTheme="minorHAnsi" w:cs="Arial"/>
          <w:sz w:val="20"/>
        </w:rPr>
        <w:t xml:space="preserve"> zmluvy je záväzok PDS zabezpečiť prístup do distribučnej sústavy, distribúciu elektriny, systémové služby a služby spojené s používaním prenosovej sústavy (ďalej “distribúcia elektriny“), pre odberné miesta odberateľov elektriny na časti vymedzeného územia PDS, ktoré </w:t>
      </w:r>
      <w:r>
        <w:rPr>
          <w:rFonts w:asciiTheme="minorHAnsi" w:hAnsiTheme="minorHAnsi" w:cs="Arial"/>
          <w:sz w:val="20"/>
        </w:rPr>
        <w:t>d</w:t>
      </w:r>
      <w:r w:rsidR="00163311" w:rsidRPr="00163311">
        <w:rPr>
          <w:rFonts w:asciiTheme="minorHAnsi" w:hAnsiTheme="minorHAnsi" w:cs="Arial"/>
          <w:sz w:val="20"/>
        </w:rPr>
        <w:t>odávateľ zásobuje na základe zmluvy o združenej dodávke</w:t>
      </w:r>
      <w:r>
        <w:rPr>
          <w:rFonts w:asciiTheme="minorHAnsi" w:hAnsiTheme="minorHAnsi" w:cs="Arial"/>
          <w:sz w:val="20"/>
        </w:rPr>
        <w:t xml:space="preserve"> elektriny</w:t>
      </w:r>
      <w:r w:rsidR="00163311" w:rsidRPr="00163311">
        <w:rPr>
          <w:rFonts w:asciiTheme="minorHAnsi" w:hAnsiTheme="minorHAnsi" w:cs="Arial"/>
          <w:sz w:val="20"/>
        </w:rPr>
        <w:t xml:space="preserve">, a to po splnení obchodných </w:t>
      </w:r>
      <w:r>
        <w:rPr>
          <w:rFonts w:asciiTheme="minorHAnsi" w:hAnsiTheme="minorHAnsi" w:cs="Arial"/>
          <w:sz w:val="20"/>
        </w:rPr>
        <w:t xml:space="preserve">podmienok </w:t>
      </w:r>
      <w:r w:rsidR="00163311" w:rsidRPr="00163311">
        <w:rPr>
          <w:rFonts w:asciiTheme="minorHAnsi" w:hAnsiTheme="minorHAnsi" w:cs="Arial"/>
          <w:sz w:val="20"/>
        </w:rPr>
        <w:t xml:space="preserve">a technických podmienok PDS. </w:t>
      </w:r>
    </w:p>
    <w:p w:rsidR="00163311" w:rsidRPr="00E845A0" w:rsidRDefault="00E845A0" w:rsidP="00E845A0">
      <w:pPr>
        <w:pStyle w:val="Zkladntext"/>
        <w:ind w:left="709" w:hanging="709"/>
        <w:jc w:val="both"/>
        <w:rPr>
          <w:rFonts w:asciiTheme="minorHAnsi" w:hAnsiTheme="minorHAnsi" w:cs="Arial"/>
          <w:sz w:val="20"/>
        </w:rPr>
      </w:pPr>
      <w:r>
        <w:rPr>
          <w:rFonts w:asciiTheme="minorHAnsi" w:hAnsiTheme="minorHAnsi" w:cs="Arial"/>
          <w:sz w:val="20"/>
        </w:rPr>
        <w:t>2.4.</w:t>
      </w:r>
      <w:r>
        <w:rPr>
          <w:rFonts w:asciiTheme="minorHAnsi" w:hAnsiTheme="minorHAnsi" w:cs="Arial"/>
          <w:sz w:val="20"/>
        </w:rPr>
        <w:tab/>
      </w:r>
      <w:r w:rsidR="00163311" w:rsidRPr="00E845A0">
        <w:rPr>
          <w:rFonts w:asciiTheme="minorHAnsi" w:hAnsiTheme="minorHAnsi" w:cs="Arial"/>
          <w:sz w:val="20"/>
        </w:rPr>
        <w:t xml:space="preserve">Dodávateľ sa zaväzuje dodržiavať podmienky uvedené v zmluve, </w:t>
      </w:r>
      <w:r>
        <w:rPr>
          <w:rFonts w:asciiTheme="minorHAnsi" w:hAnsiTheme="minorHAnsi" w:cs="Arial"/>
          <w:sz w:val="20"/>
        </w:rPr>
        <w:t>prevádzkovom poriadku</w:t>
      </w:r>
      <w:r w:rsidR="00163311" w:rsidRPr="00E845A0">
        <w:rPr>
          <w:rFonts w:asciiTheme="minorHAnsi" w:hAnsiTheme="minorHAnsi" w:cs="Arial"/>
          <w:sz w:val="20"/>
        </w:rPr>
        <w:t xml:space="preserve"> a technických podmienkach PDS a uhradiť PDS riadne a včas cenu za distribúciu elektriny a ostatné regulované poplatky súvisiace s distribúciou elektriny</w:t>
      </w:r>
      <w:r>
        <w:rPr>
          <w:rFonts w:asciiTheme="minorHAnsi" w:hAnsiTheme="minorHAnsi" w:cs="Arial"/>
          <w:sz w:val="20"/>
        </w:rPr>
        <w:t>,</w:t>
      </w:r>
      <w:r w:rsidR="00163311" w:rsidRPr="00E845A0">
        <w:rPr>
          <w:rFonts w:asciiTheme="minorHAnsi" w:hAnsiTheme="minorHAnsi" w:cs="Arial"/>
          <w:sz w:val="20"/>
        </w:rPr>
        <w:t xml:space="preserve"> určené </w:t>
      </w:r>
      <w:r>
        <w:rPr>
          <w:rFonts w:asciiTheme="minorHAnsi" w:hAnsiTheme="minorHAnsi" w:cs="Arial"/>
          <w:sz w:val="20"/>
        </w:rPr>
        <w:t xml:space="preserve">cenovým </w:t>
      </w:r>
      <w:r w:rsidR="00163311" w:rsidRPr="00E845A0">
        <w:rPr>
          <w:rFonts w:asciiTheme="minorHAnsi" w:hAnsiTheme="minorHAnsi" w:cs="Arial"/>
          <w:sz w:val="20"/>
        </w:rPr>
        <w:t>rozhodnut</w:t>
      </w:r>
      <w:r>
        <w:rPr>
          <w:rFonts w:asciiTheme="minorHAnsi" w:hAnsiTheme="minorHAnsi" w:cs="Arial"/>
          <w:sz w:val="20"/>
        </w:rPr>
        <w:t xml:space="preserve">ím </w:t>
      </w:r>
      <w:r w:rsidR="00163311" w:rsidRPr="00E845A0">
        <w:rPr>
          <w:rFonts w:asciiTheme="minorHAnsi" w:hAnsiTheme="minorHAnsi" w:cs="Arial"/>
          <w:sz w:val="20"/>
        </w:rPr>
        <w:t>Úradu pre reguláciu sieťových odvet</w:t>
      </w:r>
      <w:r>
        <w:rPr>
          <w:rFonts w:asciiTheme="minorHAnsi" w:hAnsiTheme="minorHAnsi" w:cs="Arial"/>
          <w:sz w:val="20"/>
        </w:rPr>
        <w:t>ví Slovenskej republiky (ďalej „</w:t>
      </w:r>
      <w:r w:rsidR="00163311" w:rsidRPr="00E845A0">
        <w:rPr>
          <w:rFonts w:asciiTheme="minorHAnsi" w:hAnsiTheme="minorHAnsi" w:cs="Arial"/>
          <w:b/>
          <w:sz w:val="20"/>
        </w:rPr>
        <w:t>ÚRSO</w:t>
      </w:r>
      <w:r w:rsidR="00163311" w:rsidRPr="00E845A0">
        <w:rPr>
          <w:rFonts w:asciiTheme="minorHAnsi" w:hAnsiTheme="minorHAnsi" w:cs="Arial"/>
          <w:sz w:val="20"/>
        </w:rPr>
        <w:t>“)</w:t>
      </w:r>
      <w:r>
        <w:rPr>
          <w:rFonts w:asciiTheme="minorHAnsi" w:hAnsiTheme="minorHAnsi" w:cs="Arial"/>
          <w:sz w:val="20"/>
        </w:rPr>
        <w:t xml:space="preserve"> platným pre príslušný kalendárny rok</w:t>
      </w:r>
      <w:r w:rsidR="00163311" w:rsidRPr="00E845A0">
        <w:rPr>
          <w:rFonts w:asciiTheme="minorHAnsi" w:hAnsiTheme="minorHAnsi" w:cs="Arial"/>
          <w:sz w:val="20"/>
        </w:rPr>
        <w:t>.</w:t>
      </w:r>
    </w:p>
    <w:p w:rsidR="00163311" w:rsidRPr="00E845A0" w:rsidRDefault="00163311" w:rsidP="00E845A0">
      <w:pPr>
        <w:pStyle w:val="Odsekzoznamu"/>
        <w:widowControl w:val="0"/>
        <w:numPr>
          <w:ilvl w:val="1"/>
          <w:numId w:val="16"/>
        </w:numPr>
        <w:ind w:left="709" w:hanging="709"/>
        <w:jc w:val="both"/>
        <w:rPr>
          <w:rFonts w:asciiTheme="minorHAnsi" w:hAnsiTheme="minorHAnsi"/>
          <w:sz w:val="20"/>
        </w:rPr>
      </w:pPr>
      <w:r w:rsidRPr="00E845A0">
        <w:rPr>
          <w:rFonts w:asciiTheme="minorHAnsi" w:hAnsiTheme="minorHAnsi" w:cs="Arial"/>
          <w:sz w:val="20"/>
        </w:rPr>
        <w:t xml:space="preserve">Dodávateľ </w:t>
      </w:r>
      <w:r w:rsidR="00E845A0">
        <w:rPr>
          <w:rFonts w:asciiTheme="minorHAnsi" w:hAnsiTheme="minorHAnsi" w:cs="Arial"/>
          <w:sz w:val="20"/>
        </w:rPr>
        <w:t>sa zaväzuje</w:t>
      </w:r>
      <w:r w:rsidRPr="00E845A0">
        <w:rPr>
          <w:rFonts w:asciiTheme="minorHAnsi" w:hAnsiTheme="minorHAnsi" w:cs="Arial"/>
          <w:sz w:val="20"/>
        </w:rPr>
        <w:t xml:space="preserve"> informovať svojich odberateľov, ktorý</w:t>
      </w:r>
      <w:r w:rsidR="00E845A0">
        <w:rPr>
          <w:rFonts w:asciiTheme="minorHAnsi" w:hAnsiTheme="minorHAnsi" w:cs="Arial"/>
          <w:sz w:val="20"/>
        </w:rPr>
        <w:t xml:space="preserve">m dodáva </w:t>
      </w:r>
      <w:r w:rsidRPr="00E845A0">
        <w:rPr>
          <w:rFonts w:asciiTheme="minorHAnsi" w:hAnsiTheme="minorHAnsi" w:cs="Arial"/>
          <w:sz w:val="20"/>
        </w:rPr>
        <w:t xml:space="preserve">elektrinu </w:t>
      </w:r>
      <w:r w:rsidR="00E845A0">
        <w:rPr>
          <w:rFonts w:asciiTheme="minorHAnsi" w:hAnsiTheme="minorHAnsi" w:cs="Arial"/>
          <w:sz w:val="20"/>
        </w:rPr>
        <w:t>prostredníctvom</w:t>
      </w:r>
      <w:r w:rsidRPr="00E845A0">
        <w:rPr>
          <w:rFonts w:asciiTheme="minorHAnsi" w:hAnsiTheme="minorHAnsi" w:cs="Arial"/>
          <w:sz w:val="20"/>
        </w:rPr>
        <w:t xml:space="preserve"> distribučnej sústavy </w:t>
      </w:r>
      <w:r w:rsidR="00E845A0">
        <w:rPr>
          <w:rFonts w:asciiTheme="minorHAnsi" w:hAnsiTheme="minorHAnsi" w:cs="Arial"/>
          <w:sz w:val="20"/>
        </w:rPr>
        <w:t xml:space="preserve">PDS, </w:t>
      </w:r>
      <w:r w:rsidRPr="00E845A0">
        <w:rPr>
          <w:rFonts w:asciiTheme="minorHAnsi" w:hAnsiTheme="minorHAnsi" w:cs="Arial"/>
          <w:sz w:val="20"/>
        </w:rPr>
        <w:t xml:space="preserve">aby v prípade poruchy na odberných miestach na časti vymedzeného územia PDS kontaktovali </w:t>
      </w:r>
      <w:r w:rsidR="00E845A0">
        <w:rPr>
          <w:rFonts w:asciiTheme="minorHAnsi" w:hAnsiTheme="minorHAnsi" w:cs="Arial"/>
          <w:sz w:val="20"/>
        </w:rPr>
        <w:t>zodpovednú</w:t>
      </w:r>
      <w:r w:rsidRPr="00E845A0">
        <w:rPr>
          <w:rFonts w:asciiTheme="minorHAnsi" w:hAnsiTheme="minorHAnsi" w:cs="Arial"/>
          <w:sz w:val="20"/>
        </w:rPr>
        <w:t xml:space="preserve"> osobu PDS pre styk s odberateľmi v prípade porúch, určenú v Prílohe </w:t>
      </w:r>
      <w:r w:rsidR="00822806">
        <w:rPr>
          <w:rFonts w:asciiTheme="minorHAnsi" w:hAnsiTheme="minorHAnsi" w:cs="Arial"/>
          <w:sz w:val="20"/>
        </w:rPr>
        <w:br/>
      </w:r>
      <w:r w:rsidRPr="00E845A0">
        <w:rPr>
          <w:rFonts w:asciiTheme="minorHAnsi" w:hAnsiTheme="minorHAnsi" w:cs="Arial"/>
          <w:sz w:val="20"/>
        </w:rPr>
        <w:t xml:space="preserve">č. </w:t>
      </w:r>
      <w:r w:rsidR="001530D6">
        <w:rPr>
          <w:rFonts w:asciiTheme="minorHAnsi" w:hAnsiTheme="minorHAnsi" w:cs="Arial"/>
          <w:sz w:val="20"/>
        </w:rPr>
        <w:t>3</w:t>
      </w:r>
      <w:r w:rsidRPr="00E845A0">
        <w:rPr>
          <w:rFonts w:asciiTheme="minorHAnsi" w:hAnsiTheme="minorHAnsi" w:cs="Arial"/>
          <w:sz w:val="20"/>
        </w:rPr>
        <w:t xml:space="preserve"> zmluvy.</w:t>
      </w:r>
    </w:p>
    <w:p w:rsidR="00163311" w:rsidRPr="00163311" w:rsidRDefault="00163311" w:rsidP="00163311">
      <w:pPr>
        <w:widowControl w:val="0"/>
        <w:jc w:val="both"/>
        <w:rPr>
          <w:rFonts w:asciiTheme="minorHAnsi" w:hAnsiTheme="minorHAnsi" w:cs="Arial"/>
          <w:sz w:val="20"/>
        </w:rPr>
      </w:pPr>
    </w:p>
    <w:p w:rsidR="00163311" w:rsidRPr="00163311" w:rsidRDefault="00163311" w:rsidP="00163311">
      <w:pPr>
        <w:pStyle w:val="Nzevelnku"/>
        <w:keepNext w:val="0"/>
        <w:keepLines w:val="0"/>
        <w:widowControl w:val="0"/>
        <w:suppressAutoHyphens w:val="0"/>
        <w:spacing w:before="0"/>
        <w:jc w:val="center"/>
        <w:rPr>
          <w:rFonts w:asciiTheme="minorHAnsi" w:hAnsiTheme="minorHAnsi"/>
          <w:sz w:val="20"/>
        </w:rPr>
      </w:pPr>
      <w:r w:rsidRPr="00163311">
        <w:rPr>
          <w:rFonts w:asciiTheme="minorHAnsi" w:hAnsiTheme="minorHAnsi"/>
          <w:sz w:val="20"/>
        </w:rPr>
        <w:t>III.</w:t>
      </w:r>
    </w:p>
    <w:p w:rsidR="00163311" w:rsidRPr="00163311" w:rsidRDefault="00163311" w:rsidP="00163311">
      <w:pPr>
        <w:pStyle w:val="Nzevelnku"/>
        <w:keepNext w:val="0"/>
        <w:keepLines w:val="0"/>
        <w:widowControl w:val="0"/>
        <w:suppressAutoHyphens w:val="0"/>
        <w:spacing w:before="0"/>
        <w:jc w:val="center"/>
        <w:rPr>
          <w:rFonts w:asciiTheme="minorHAnsi" w:hAnsiTheme="minorHAnsi" w:cs="Arial"/>
          <w:sz w:val="20"/>
        </w:rPr>
      </w:pPr>
      <w:r w:rsidRPr="00163311">
        <w:rPr>
          <w:rFonts w:asciiTheme="minorHAnsi" w:hAnsiTheme="minorHAnsi"/>
          <w:sz w:val="20"/>
        </w:rPr>
        <w:t xml:space="preserve">Identifikácia a špecifikácia odberných miest </w:t>
      </w:r>
      <w:r w:rsidR="00E845A0">
        <w:rPr>
          <w:rFonts w:asciiTheme="minorHAnsi" w:hAnsiTheme="minorHAnsi" w:cs="Arial"/>
          <w:sz w:val="20"/>
        </w:rPr>
        <w:t>d</w:t>
      </w:r>
      <w:r w:rsidRPr="00163311">
        <w:rPr>
          <w:rFonts w:asciiTheme="minorHAnsi" w:hAnsiTheme="minorHAnsi" w:cs="Arial"/>
          <w:sz w:val="20"/>
        </w:rPr>
        <w:t>odávateľa</w:t>
      </w:r>
    </w:p>
    <w:p w:rsidR="00163311" w:rsidRPr="00163311" w:rsidRDefault="00163311" w:rsidP="00163311">
      <w:pPr>
        <w:widowControl w:val="0"/>
        <w:rPr>
          <w:rFonts w:asciiTheme="minorHAnsi" w:hAnsiTheme="minorHAnsi"/>
          <w:sz w:val="20"/>
        </w:rPr>
      </w:pPr>
    </w:p>
    <w:p w:rsidR="00E845A0" w:rsidRDefault="00163311" w:rsidP="00E845A0">
      <w:pPr>
        <w:pStyle w:val="Odsekzoznamu"/>
        <w:widowControl w:val="0"/>
        <w:numPr>
          <w:ilvl w:val="1"/>
          <w:numId w:val="17"/>
        </w:numPr>
        <w:ind w:left="709" w:hanging="709"/>
        <w:jc w:val="both"/>
        <w:rPr>
          <w:rFonts w:asciiTheme="minorHAnsi" w:hAnsiTheme="minorHAnsi" w:cs="Arial"/>
          <w:sz w:val="20"/>
        </w:rPr>
      </w:pPr>
      <w:r w:rsidRPr="00E845A0">
        <w:rPr>
          <w:rFonts w:asciiTheme="minorHAnsi" w:hAnsiTheme="minorHAnsi" w:cs="Arial"/>
          <w:sz w:val="20"/>
        </w:rPr>
        <w:t xml:space="preserve">Údaje o odberných miestach </w:t>
      </w:r>
      <w:r w:rsidR="008455B0">
        <w:rPr>
          <w:rFonts w:asciiTheme="minorHAnsi" w:hAnsiTheme="minorHAnsi" w:cs="Arial"/>
          <w:sz w:val="20"/>
        </w:rPr>
        <w:t>d</w:t>
      </w:r>
      <w:r w:rsidRPr="00E845A0">
        <w:rPr>
          <w:rFonts w:asciiTheme="minorHAnsi" w:hAnsiTheme="minorHAnsi" w:cs="Arial"/>
          <w:sz w:val="20"/>
        </w:rPr>
        <w:t>odávateľových odberateľov v čase podpisu tejto zmluvy</w:t>
      </w:r>
      <w:r w:rsidR="008455B0">
        <w:rPr>
          <w:rFonts w:asciiTheme="minorHAnsi" w:hAnsiTheme="minorHAnsi" w:cs="Arial"/>
          <w:sz w:val="20"/>
        </w:rPr>
        <w:t>,</w:t>
      </w:r>
      <w:r w:rsidRPr="00E845A0">
        <w:rPr>
          <w:rFonts w:asciiTheme="minorHAnsi" w:hAnsiTheme="minorHAnsi" w:cs="Arial"/>
          <w:sz w:val="20"/>
        </w:rPr>
        <w:t xml:space="preserve"> sú uvedené v Prílohe č. </w:t>
      </w:r>
      <w:r w:rsidR="001530D6">
        <w:rPr>
          <w:rFonts w:asciiTheme="minorHAnsi" w:hAnsiTheme="minorHAnsi" w:cs="Arial"/>
          <w:sz w:val="20"/>
        </w:rPr>
        <w:t>2</w:t>
      </w:r>
      <w:r w:rsidRPr="00E845A0">
        <w:rPr>
          <w:rFonts w:asciiTheme="minorHAnsi" w:hAnsiTheme="minorHAnsi" w:cs="Arial"/>
          <w:sz w:val="20"/>
        </w:rPr>
        <w:t xml:space="preserve"> zmluvy „Identifikácia a špecifikácia odberných miest </w:t>
      </w:r>
      <w:r w:rsidR="001530D6">
        <w:rPr>
          <w:rFonts w:asciiTheme="minorHAnsi" w:hAnsiTheme="minorHAnsi" w:cs="Arial"/>
          <w:sz w:val="20"/>
        </w:rPr>
        <w:t>d</w:t>
      </w:r>
      <w:r w:rsidRPr="00E845A0">
        <w:rPr>
          <w:rFonts w:asciiTheme="minorHAnsi" w:hAnsiTheme="minorHAnsi" w:cs="Arial"/>
          <w:sz w:val="20"/>
        </w:rPr>
        <w:t>odávateľových odberateľov“. Dodávateľ sa s  údajmi o  odberných miestach svojich odberateľov oboznámil a podpisom zmluvy potvrdzuje ich správnosť.</w:t>
      </w:r>
    </w:p>
    <w:p w:rsidR="00E845A0" w:rsidRDefault="00E845A0" w:rsidP="00E845A0">
      <w:pPr>
        <w:pStyle w:val="Odsekzoznamu"/>
        <w:widowControl w:val="0"/>
        <w:ind w:left="709" w:hanging="709"/>
        <w:jc w:val="both"/>
        <w:rPr>
          <w:rFonts w:asciiTheme="minorHAnsi" w:hAnsiTheme="minorHAnsi" w:cs="Arial"/>
          <w:sz w:val="20"/>
        </w:rPr>
      </w:pPr>
    </w:p>
    <w:p w:rsidR="00E845A0" w:rsidRDefault="00163311" w:rsidP="00E845A0">
      <w:pPr>
        <w:pStyle w:val="Odsekzoznamu"/>
        <w:widowControl w:val="0"/>
        <w:numPr>
          <w:ilvl w:val="1"/>
          <w:numId w:val="17"/>
        </w:numPr>
        <w:ind w:left="709" w:hanging="709"/>
        <w:jc w:val="both"/>
        <w:rPr>
          <w:rFonts w:asciiTheme="minorHAnsi" w:hAnsiTheme="minorHAnsi" w:cs="Arial"/>
          <w:sz w:val="20"/>
        </w:rPr>
      </w:pPr>
      <w:r w:rsidRPr="00E845A0">
        <w:rPr>
          <w:rFonts w:asciiTheme="minorHAnsi" w:hAnsiTheme="minorHAnsi" w:cs="Arial"/>
          <w:color w:val="000000"/>
          <w:sz w:val="20"/>
        </w:rPr>
        <w:t>Zmeny, týkajúce sa zaradenia odberného mie</w:t>
      </w:r>
      <w:r w:rsidR="001530D6">
        <w:rPr>
          <w:rFonts w:asciiTheme="minorHAnsi" w:hAnsiTheme="minorHAnsi" w:cs="Arial"/>
          <w:color w:val="000000"/>
          <w:sz w:val="20"/>
        </w:rPr>
        <w:t>sta do zoznamu odberných miest d</w:t>
      </w:r>
      <w:r w:rsidRPr="00E845A0">
        <w:rPr>
          <w:rFonts w:asciiTheme="minorHAnsi" w:hAnsiTheme="minorHAnsi" w:cs="Arial"/>
          <w:color w:val="000000"/>
          <w:sz w:val="20"/>
        </w:rPr>
        <w:t xml:space="preserve">odávateľa alebo vyradenia odberného miesta zo zoznamu odberných miest </w:t>
      </w:r>
      <w:r w:rsidR="001530D6">
        <w:rPr>
          <w:rFonts w:asciiTheme="minorHAnsi" w:hAnsiTheme="minorHAnsi" w:cs="Arial"/>
          <w:color w:val="000000"/>
          <w:sz w:val="20"/>
        </w:rPr>
        <w:t>d</w:t>
      </w:r>
      <w:r w:rsidRPr="00E845A0">
        <w:rPr>
          <w:rFonts w:asciiTheme="minorHAnsi" w:hAnsiTheme="minorHAnsi" w:cs="Arial"/>
          <w:color w:val="000000"/>
          <w:sz w:val="20"/>
        </w:rPr>
        <w:t xml:space="preserve">odávateľa (Príloha č. </w:t>
      </w:r>
      <w:r w:rsidR="001530D6">
        <w:rPr>
          <w:rFonts w:asciiTheme="minorHAnsi" w:hAnsiTheme="minorHAnsi" w:cs="Arial"/>
          <w:color w:val="000000"/>
          <w:sz w:val="20"/>
        </w:rPr>
        <w:t>2</w:t>
      </w:r>
      <w:r w:rsidRPr="00E845A0">
        <w:rPr>
          <w:rFonts w:asciiTheme="minorHAnsi" w:hAnsiTheme="minorHAnsi" w:cs="Arial"/>
          <w:color w:val="000000"/>
          <w:sz w:val="20"/>
        </w:rPr>
        <w:t xml:space="preserve"> zmluvy) sa vykonávajú spôsobom, ustanoveným v zmysle článku 4 bod 4.2. </w:t>
      </w:r>
      <w:r w:rsidR="001530D6">
        <w:rPr>
          <w:rFonts w:asciiTheme="minorHAnsi" w:hAnsiTheme="minorHAnsi" w:cs="Arial"/>
          <w:color w:val="000000"/>
          <w:sz w:val="20"/>
        </w:rPr>
        <w:t>prevádzkového poriadku</w:t>
      </w:r>
      <w:r w:rsidRPr="00E845A0">
        <w:rPr>
          <w:rFonts w:asciiTheme="minorHAnsi" w:hAnsiTheme="minorHAnsi" w:cs="Arial"/>
          <w:color w:val="000000"/>
          <w:sz w:val="20"/>
        </w:rPr>
        <w:t xml:space="preserve">.  </w:t>
      </w:r>
      <w:r w:rsidRPr="00E845A0">
        <w:rPr>
          <w:rFonts w:asciiTheme="minorHAnsi" w:hAnsiTheme="minorHAnsi" w:cs="Arial"/>
          <w:sz w:val="20"/>
        </w:rPr>
        <w:t xml:space="preserve">Dodávateľ a PDS sa dohodli, že pre tento účel nie je nutné uzatvárať dodatok k tejto zmluve. </w:t>
      </w:r>
    </w:p>
    <w:p w:rsidR="00E845A0" w:rsidRPr="00E845A0" w:rsidRDefault="00E845A0" w:rsidP="00E845A0">
      <w:pPr>
        <w:widowControl w:val="0"/>
        <w:ind w:left="709" w:hanging="709"/>
        <w:jc w:val="both"/>
        <w:rPr>
          <w:rFonts w:asciiTheme="minorHAnsi" w:hAnsiTheme="minorHAnsi" w:cs="Arial"/>
          <w:sz w:val="20"/>
        </w:rPr>
      </w:pPr>
    </w:p>
    <w:p w:rsidR="00163311" w:rsidRPr="00E845A0" w:rsidRDefault="00163311" w:rsidP="00E845A0">
      <w:pPr>
        <w:pStyle w:val="Odsekzoznamu"/>
        <w:widowControl w:val="0"/>
        <w:numPr>
          <w:ilvl w:val="1"/>
          <w:numId w:val="17"/>
        </w:numPr>
        <w:ind w:left="709" w:hanging="709"/>
        <w:jc w:val="both"/>
        <w:rPr>
          <w:rFonts w:asciiTheme="minorHAnsi" w:hAnsiTheme="minorHAnsi" w:cs="Arial"/>
          <w:sz w:val="20"/>
        </w:rPr>
      </w:pPr>
      <w:r w:rsidRPr="00E845A0">
        <w:rPr>
          <w:rFonts w:asciiTheme="minorHAnsi" w:hAnsiTheme="minorHAnsi" w:cs="Arial"/>
          <w:color w:val="000000"/>
          <w:sz w:val="20"/>
        </w:rPr>
        <w:t>P</w:t>
      </w:r>
      <w:r w:rsidRPr="00E845A0">
        <w:rPr>
          <w:rFonts w:asciiTheme="minorHAnsi" w:hAnsiTheme="minorHAnsi" w:cs="Arial"/>
          <w:sz w:val="20"/>
        </w:rPr>
        <w:t xml:space="preserve">očas platnosti zmluvy sú pre </w:t>
      </w:r>
      <w:r w:rsidR="001530D6">
        <w:rPr>
          <w:rFonts w:asciiTheme="minorHAnsi" w:hAnsiTheme="minorHAnsi" w:cs="Arial"/>
          <w:sz w:val="20"/>
        </w:rPr>
        <w:t>d</w:t>
      </w:r>
      <w:r w:rsidRPr="00E845A0">
        <w:rPr>
          <w:rFonts w:asciiTheme="minorHAnsi" w:hAnsiTheme="minorHAnsi" w:cs="Arial"/>
          <w:sz w:val="20"/>
        </w:rPr>
        <w:t xml:space="preserve">odávateľa a PDS záväzné údaje o počte a technických špecifikáciách odberných miest </w:t>
      </w:r>
      <w:r w:rsidR="001530D6">
        <w:rPr>
          <w:rFonts w:asciiTheme="minorHAnsi" w:hAnsiTheme="minorHAnsi" w:cs="Arial"/>
          <w:sz w:val="20"/>
        </w:rPr>
        <w:t>d</w:t>
      </w:r>
      <w:r w:rsidRPr="00E845A0">
        <w:rPr>
          <w:rFonts w:asciiTheme="minorHAnsi" w:hAnsiTheme="minorHAnsi" w:cs="Arial"/>
          <w:sz w:val="20"/>
        </w:rPr>
        <w:t xml:space="preserve">odávateľových odberateľov, uvedené v Prílohe č. </w:t>
      </w:r>
      <w:r w:rsidR="001530D6">
        <w:rPr>
          <w:rFonts w:asciiTheme="minorHAnsi" w:hAnsiTheme="minorHAnsi" w:cs="Arial"/>
          <w:sz w:val="20"/>
        </w:rPr>
        <w:t>2</w:t>
      </w:r>
      <w:r w:rsidRPr="00E845A0">
        <w:rPr>
          <w:rFonts w:asciiTheme="minorHAnsi" w:hAnsiTheme="minorHAnsi" w:cs="Arial"/>
          <w:sz w:val="20"/>
        </w:rPr>
        <w:t xml:space="preserve"> zmluvy.</w:t>
      </w:r>
    </w:p>
    <w:p w:rsidR="00163311" w:rsidRPr="00163311" w:rsidRDefault="00163311" w:rsidP="00163311">
      <w:pPr>
        <w:widowControl w:val="0"/>
        <w:ind w:left="360"/>
        <w:jc w:val="both"/>
        <w:rPr>
          <w:rFonts w:asciiTheme="minorHAnsi" w:hAnsiTheme="minorHAnsi" w:cs="Arial"/>
          <w:sz w:val="20"/>
        </w:rPr>
      </w:pPr>
    </w:p>
    <w:p w:rsidR="00163311" w:rsidRPr="00163311" w:rsidRDefault="00163311" w:rsidP="00163311">
      <w:pPr>
        <w:widowControl w:val="0"/>
        <w:jc w:val="center"/>
        <w:rPr>
          <w:rFonts w:asciiTheme="minorHAnsi" w:hAnsiTheme="minorHAnsi"/>
          <w:b/>
          <w:sz w:val="20"/>
        </w:rPr>
      </w:pPr>
    </w:p>
    <w:p w:rsidR="00163311" w:rsidRPr="00163311" w:rsidRDefault="00163311" w:rsidP="00163311">
      <w:pPr>
        <w:widowControl w:val="0"/>
        <w:jc w:val="center"/>
        <w:rPr>
          <w:rFonts w:asciiTheme="minorHAnsi" w:hAnsiTheme="minorHAnsi"/>
          <w:b/>
          <w:strike/>
          <w:sz w:val="20"/>
        </w:rPr>
      </w:pPr>
      <w:r w:rsidRPr="00163311">
        <w:rPr>
          <w:rFonts w:asciiTheme="minorHAnsi" w:hAnsiTheme="minorHAnsi"/>
          <w:b/>
          <w:sz w:val="20"/>
        </w:rPr>
        <w:lastRenderedPageBreak/>
        <w:t>IV.</w:t>
      </w:r>
    </w:p>
    <w:p w:rsidR="00163311" w:rsidRPr="00163311" w:rsidRDefault="00163311" w:rsidP="00163311">
      <w:pPr>
        <w:pStyle w:val="NzevelnkuChar"/>
        <w:keepNext w:val="0"/>
        <w:keepLines w:val="0"/>
        <w:widowControl w:val="0"/>
        <w:suppressAutoHyphens w:val="0"/>
        <w:spacing w:before="0"/>
        <w:jc w:val="center"/>
        <w:rPr>
          <w:rFonts w:asciiTheme="minorHAnsi" w:hAnsiTheme="minorHAnsi"/>
          <w:sz w:val="20"/>
        </w:rPr>
      </w:pPr>
      <w:r w:rsidRPr="00163311">
        <w:rPr>
          <w:rFonts w:asciiTheme="minorHAnsi" w:hAnsiTheme="minorHAnsi"/>
          <w:sz w:val="20"/>
        </w:rPr>
        <w:t>Ďalšie podmienky poskytovania prístupu do distribučnej sústavy a distribúcie elektriny</w:t>
      </w:r>
    </w:p>
    <w:p w:rsidR="00163311" w:rsidRPr="00163311" w:rsidRDefault="00163311" w:rsidP="00163311">
      <w:pPr>
        <w:widowControl w:val="0"/>
        <w:rPr>
          <w:rFonts w:asciiTheme="minorHAnsi" w:hAnsiTheme="minorHAnsi"/>
          <w:sz w:val="20"/>
        </w:rPr>
      </w:pPr>
    </w:p>
    <w:p w:rsidR="00163311" w:rsidRPr="001530D6" w:rsidRDefault="00163311" w:rsidP="001530D6">
      <w:pPr>
        <w:pStyle w:val="Odsekzoznamu"/>
        <w:widowControl w:val="0"/>
        <w:numPr>
          <w:ilvl w:val="1"/>
          <w:numId w:val="18"/>
        </w:numPr>
        <w:overflowPunct/>
        <w:autoSpaceDE/>
        <w:adjustRightInd/>
        <w:ind w:left="709" w:hanging="709"/>
        <w:jc w:val="both"/>
        <w:rPr>
          <w:rFonts w:asciiTheme="minorHAnsi" w:hAnsiTheme="minorHAnsi"/>
          <w:sz w:val="20"/>
        </w:rPr>
      </w:pPr>
      <w:r w:rsidRPr="001530D6">
        <w:rPr>
          <w:rFonts w:asciiTheme="minorHAnsi" w:hAnsiTheme="minorHAnsi"/>
          <w:sz w:val="20"/>
        </w:rPr>
        <w:t xml:space="preserve">PDS </w:t>
      </w:r>
      <w:r w:rsidR="001530D6">
        <w:rPr>
          <w:rFonts w:asciiTheme="minorHAnsi" w:hAnsiTheme="minorHAnsi"/>
          <w:sz w:val="20"/>
        </w:rPr>
        <w:t xml:space="preserve">je povinný </w:t>
      </w:r>
      <w:r w:rsidRPr="001530D6">
        <w:rPr>
          <w:rFonts w:asciiTheme="minorHAnsi" w:hAnsiTheme="minorHAnsi"/>
          <w:sz w:val="20"/>
        </w:rPr>
        <w:t>zabezpeč</w:t>
      </w:r>
      <w:r w:rsidR="001530D6">
        <w:rPr>
          <w:rFonts w:asciiTheme="minorHAnsi" w:hAnsiTheme="minorHAnsi"/>
          <w:sz w:val="20"/>
        </w:rPr>
        <w:t>iť</w:t>
      </w:r>
      <w:r w:rsidRPr="001530D6">
        <w:rPr>
          <w:rFonts w:asciiTheme="minorHAnsi" w:hAnsiTheme="minorHAnsi"/>
          <w:sz w:val="20"/>
        </w:rPr>
        <w:t xml:space="preserve"> distribúciu elektriny pre odberné miesta </w:t>
      </w:r>
      <w:r w:rsidR="001530D6">
        <w:rPr>
          <w:rFonts w:asciiTheme="minorHAnsi" w:hAnsiTheme="minorHAnsi"/>
          <w:sz w:val="20"/>
        </w:rPr>
        <w:t>d</w:t>
      </w:r>
      <w:r w:rsidRPr="001530D6">
        <w:rPr>
          <w:rFonts w:asciiTheme="minorHAnsi" w:hAnsiTheme="minorHAnsi"/>
          <w:sz w:val="20"/>
        </w:rPr>
        <w:t>odávateľových odberateľov uvedené v čl</w:t>
      </w:r>
      <w:r w:rsidR="001530D6">
        <w:rPr>
          <w:rFonts w:asciiTheme="minorHAnsi" w:hAnsiTheme="minorHAnsi"/>
          <w:sz w:val="20"/>
        </w:rPr>
        <w:t>ánku</w:t>
      </w:r>
      <w:r w:rsidRPr="001530D6">
        <w:rPr>
          <w:rFonts w:asciiTheme="minorHAnsi" w:hAnsiTheme="minorHAnsi"/>
          <w:sz w:val="20"/>
        </w:rPr>
        <w:t xml:space="preserve"> III</w:t>
      </w:r>
      <w:r w:rsidR="00150C4B">
        <w:rPr>
          <w:rFonts w:asciiTheme="minorHAnsi" w:hAnsiTheme="minorHAnsi"/>
          <w:sz w:val="20"/>
        </w:rPr>
        <w:t>.</w:t>
      </w:r>
      <w:r w:rsidRPr="001530D6">
        <w:rPr>
          <w:rFonts w:asciiTheme="minorHAnsi" w:hAnsiTheme="minorHAnsi"/>
          <w:sz w:val="20"/>
        </w:rPr>
        <w:t xml:space="preserve"> </w:t>
      </w:r>
      <w:r w:rsidRPr="001530D6">
        <w:rPr>
          <w:rFonts w:asciiTheme="minorHAnsi" w:hAnsiTheme="minorHAnsi" w:cs="Arial"/>
          <w:sz w:val="20"/>
        </w:rPr>
        <w:t xml:space="preserve">tejto zmluvy a Prílohe č . </w:t>
      </w:r>
      <w:r w:rsidR="001530D6">
        <w:rPr>
          <w:rFonts w:asciiTheme="minorHAnsi" w:hAnsiTheme="minorHAnsi" w:cs="Arial"/>
          <w:sz w:val="20"/>
        </w:rPr>
        <w:t>2</w:t>
      </w:r>
      <w:r w:rsidRPr="001530D6">
        <w:rPr>
          <w:rFonts w:asciiTheme="minorHAnsi" w:hAnsiTheme="minorHAnsi" w:cs="Arial"/>
          <w:sz w:val="20"/>
        </w:rPr>
        <w:t xml:space="preserve"> zmluvy.</w:t>
      </w:r>
    </w:p>
    <w:p w:rsidR="001530D6" w:rsidRPr="001530D6" w:rsidRDefault="001530D6" w:rsidP="001530D6">
      <w:pPr>
        <w:pStyle w:val="Odsekzoznamu"/>
        <w:widowControl w:val="0"/>
        <w:overflowPunct/>
        <w:autoSpaceDE/>
        <w:adjustRightInd/>
        <w:ind w:left="709"/>
        <w:jc w:val="both"/>
        <w:rPr>
          <w:rFonts w:asciiTheme="minorHAnsi" w:hAnsiTheme="minorHAnsi"/>
          <w:sz w:val="20"/>
        </w:rPr>
      </w:pPr>
    </w:p>
    <w:p w:rsidR="00163311" w:rsidRDefault="00163311" w:rsidP="001530D6">
      <w:pPr>
        <w:pStyle w:val="Odsekzoznamu"/>
        <w:widowControl w:val="0"/>
        <w:numPr>
          <w:ilvl w:val="1"/>
          <w:numId w:val="18"/>
        </w:numPr>
        <w:overflowPunct/>
        <w:autoSpaceDE/>
        <w:adjustRightInd/>
        <w:ind w:left="709" w:hanging="709"/>
        <w:jc w:val="both"/>
        <w:rPr>
          <w:rFonts w:asciiTheme="minorHAnsi" w:hAnsiTheme="minorHAnsi"/>
          <w:sz w:val="20"/>
        </w:rPr>
      </w:pPr>
      <w:r w:rsidRPr="00163311">
        <w:rPr>
          <w:rFonts w:asciiTheme="minorHAnsi" w:hAnsiTheme="minorHAnsi"/>
          <w:sz w:val="20"/>
        </w:rPr>
        <w:t xml:space="preserve">Dodávateľ </w:t>
      </w:r>
      <w:r w:rsidR="001530D6">
        <w:rPr>
          <w:rFonts w:asciiTheme="minorHAnsi" w:hAnsiTheme="minorHAnsi"/>
          <w:sz w:val="20"/>
        </w:rPr>
        <w:t>sa zaväzuje</w:t>
      </w:r>
      <w:r w:rsidRPr="00163311">
        <w:rPr>
          <w:rFonts w:asciiTheme="minorHAnsi" w:hAnsiTheme="minorHAnsi"/>
          <w:sz w:val="20"/>
        </w:rPr>
        <w:t xml:space="preserve"> plniť povinnosti podľa </w:t>
      </w:r>
      <w:r w:rsidR="001530D6">
        <w:rPr>
          <w:rFonts w:asciiTheme="minorHAnsi" w:hAnsiTheme="minorHAnsi"/>
          <w:sz w:val="20"/>
        </w:rPr>
        <w:t xml:space="preserve">tejto </w:t>
      </w:r>
      <w:r w:rsidRPr="00163311">
        <w:rPr>
          <w:rFonts w:asciiTheme="minorHAnsi" w:hAnsiTheme="minorHAnsi"/>
          <w:sz w:val="20"/>
        </w:rPr>
        <w:t xml:space="preserve">zmluvy, platného </w:t>
      </w:r>
      <w:r w:rsidR="001530D6">
        <w:rPr>
          <w:rFonts w:asciiTheme="minorHAnsi" w:hAnsiTheme="minorHAnsi"/>
          <w:sz w:val="20"/>
        </w:rPr>
        <w:t>prevádzkového poriadku</w:t>
      </w:r>
      <w:r w:rsidRPr="00163311">
        <w:rPr>
          <w:rFonts w:asciiTheme="minorHAnsi" w:hAnsiTheme="minorHAnsi"/>
          <w:sz w:val="20"/>
        </w:rPr>
        <w:t>, technických podmienok PDS a t</w:t>
      </w:r>
      <w:r w:rsidR="001530D6">
        <w:rPr>
          <w:rFonts w:asciiTheme="minorHAnsi" w:hAnsiTheme="minorHAnsi"/>
          <w:sz w:val="20"/>
        </w:rPr>
        <w:t xml:space="preserve">iež povinnosti, ktoré mu ukladajú </w:t>
      </w:r>
      <w:r w:rsidRPr="00163311">
        <w:rPr>
          <w:rFonts w:asciiTheme="minorHAnsi" w:hAnsiTheme="minorHAnsi"/>
          <w:sz w:val="20"/>
        </w:rPr>
        <w:t xml:space="preserve">príslušné </w:t>
      </w:r>
      <w:r w:rsidR="001530D6">
        <w:rPr>
          <w:rFonts w:asciiTheme="minorHAnsi" w:hAnsiTheme="minorHAnsi"/>
          <w:sz w:val="20"/>
        </w:rPr>
        <w:t>všeobecne záväzné právne predpisy</w:t>
      </w:r>
      <w:r w:rsidRPr="00163311">
        <w:rPr>
          <w:rFonts w:asciiTheme="minorHAnsi" w:hAnsiTheme="minorHAnsi"/>
          <w:sz w:val="20"/>
        </w:rPr>
        <w:t>.</w:t>
      </w:r>
    </w:p>
    <w:p w:rsidR="001530D6" w:rsidRPr="001530D6" w:rsidRDefault="001530D6" w:rsidP="001530D6">
      <w:pPr>
        <w:widowControl w:val="0"/>
        <w:overflowPunct/>
        <w:autoSpaceDE/>
        <w:adjustRightInd/>
        <w:jc w:val="both"/>
        <w:rPr>
          <w:rFonts w:asciiTheme="minorHAnsi" w:hAnsiTheme="minorHAnsi"/>
          <w:sz w:val="20"/>
        </w:rPr>
      </w:pPr>
    </w:p>
    <w:p w:rsidR="00163311" w:rsidRDefault="00163311" w:rsidP="001530D6">
      <w:pPr>
        <w:pStyle w:val="Odsekzoznamu"/>
        <w:widowControl w:val="0"/>
        <w:numPr>
          <w:ilvl w:val="1"/>
          <w:numId w:val="18"/>
        </w:numPr>
        <w:overflowPunct/>
        <w:autoSpaceDE/>
        <w:adjustRightInd/>
        <w:ind w:left="709" w:hanging="709"/>
        <w:jc w:val="both"/>
        <w:rPr>
          <w:rFonts w:asciiTheme="minorHAnsi" w:hAnsiTheme="minorHAnsi" w:cs="Arial"/>
          <w:sz w:val="20"/>
        </w:rPr>
      </w:pPr>
      <w:r w:rsidRPr="00163311">
        <w:rPr>
          <w:rFonts w:asciiTheme="minorHAnsi" w:hAnsiTheme="minorHAnsi" w:cs="Arial"/>
          <w:sz w:val="20"/>
        </w:rPr>
        <w:t>PDS</w:t>
      </w:r>
      <w:r w:rsidR="001530D6">
        <w:rPr>
          <w:rFonts w:asciiTheme="minorHAnsi" w:hAnsiTheme="minorHAnsi" w:cs="Arial"/>
          <w:sz w:val="20"/>
          <w:lang w:eastAsia="sk-SK"/>
        </w:rPr>
        <w:t xml:space="preserve"> a d</w:t>
      </w:r>
      <w:r w:rsidRPr="00163311">
        <w:rPr>
          <w:rFonts w:asciiTheme="minorHAnsi" w:hAnsiTheme="minorHAnsi" w:cs="Arial"/>
          <w:sz w:val="20"/>
          <w:lang w:eastAsia="sk-SK"/>
        </w:rPr>
        <w:t>odávateľ sa budú navzájom informovať o všetkých skutočnostiach, pri ktorých sú si vedomí, že by mohli viesť ku škodám a usilovať sa hroziace škody odvrátiť. </w:t>
      </w:r>
    </w:p>
    <w:p w:rsidR="001530D6" w:rsidRPr="001530D6" w:rsidRDefault="001530D6" w:rsidP="001530D6">
      <w:pPr>
        <w:pStyle w:val="Odsekzoznamu"/>
        <w:rPr>
          <w:rFonts w:asciiTheme="minorHAnsi" w:hAnsiTheme="minorHAnsi" w:cs="Arial"/>
          <w:sz w:val="20"/>
        </w:rPr>
      </w:pPr>
    </w:p>
    <w:p w:rsidR="00163311" w:rsidRDefault="00163311" w:rsidP="001530D6">
      <w:pPr>
        <w:pStyle w:val="Odsekzoznamu"/>
        <w:widowControl w:val="0"/>
        <w:numPr>
          <w:ilvl w:val="1"/>
          <w:numId w:val="18"/>
        </w:numPr>
        <w:overflowPunct/>
        <w:autoSpaceDE/>
        <w:adjustRightInd/>
        <w:ind w:left="709" w:hanging="709"/>
        <w:jc w:val="both"/>
        <w:rPr>
          <w:rFonts w:asciiTheme="minorHAnsi" w:hAnsiTheme="minorHAnsi" w:cs="Arial"/>
          <w:sz w:val="20"/>
          <w:lang w:eastAsia="sk-SK"/>
        </w:rPr>
      </w:pPr>
      <w:r w:rsidRPr="00163311">
        <w:rPr>
          <w:rFonts w:asciiTheme="minorHAnsi" w:hAnsiTheme="minorHAnsi" w:cs="Arial"/>
          <w:sz w:val="20"/>
          <w:lang w:eastAsia="sk-SK"/>
        </w:rPr>
        <w:t xml:space="preserve">Pre každé odberné miesto </w:t>
      </w:r>
      <w:r w:rsidR="001530D6">
        <w:rPr>
          <w:rFonts w:asciiTheme="minorHAnsi" w:hAnsiTheme="minorHAnsi" w:cs="Arial"/>
          <w:sz w:val="20"/>
          <w:lang w:eastAsia="sk-SK"/>
        </w:rPr>
        <w:t>d</w:t>
      </w:r>
      <w:r w:rsidRPr="00163311">
        <w:rPr>
          <w:rFonts w:asciiTheme="minorHAnsi" w:hAnsiTheme="minorHAnsi" w:cs="Arial"/>
          <w:sz w:val="20"/>
          <w:lang w:eastAsia="sk-SK"/>
        </w:rPr>
        <w:t>odávateľovho odberateľa je dohodnutá</w:t>
      </w:r>
      <w:r w:rsidR="00967094">
        <w:rPr>
          <w:rFonts w:asciiTheme="minorHAnsi" w:hAnsiTheme="minorHAnsi" w:cs="Arial"/>
          <w:sz w:val="20"/>
          <w:lang w:eastAsia="sk-SK"/>
        </w:rPr>
        <w:t xml:space="preserve"> maximálna rezervovaná kapacita a </w:t>
      </w:r>
      <w:r w:rsidRPr="00163311">
        <w:rPr>
          <w:rFonts w:asciiTheme="minorHAnsi" w:hAnsiTheme="minorHAnsi" w:cs="Arial"/>
          <w:sz w:val="20"/>
          <w:lang w:eastAsia="sk-SK"/>
        </w:rPr>
        <w:t xml:space="preserve"> rezervovaná kapacita uvedená v Prílohe č. </w:t>
      </w:r>
      <w:r w:rsidR="001530D6">
        <w:rPr>
          <w:rFonts w:asciiTheme="minorHAnsi" w:hAnsiTheme="minorHAnsi" w:cs="Arial"/>
          <w:sz w:val="20"/>
          <w:lang w:eastAsia="sk-SK"/>
        </w:rPr>
        <w:t>2</w:t>
      </w:r>
      <w:r w:rsidRPr="00163311">
        <w:rPr>
          <w:rFonts w:asciiTheme="minorHAnsi" w:hAnsiTheme="minorHAnsi" w:cs="Arial"/>
          <w:sz w:val="20"/>
          <w:lang w:eastAsia="sk-SK"/>
        </w:rPr>
        <w:t> tejto zmluve. V prípade prekročenia tejto dohodnutej hodnoty</w:t>
      </w:r>
      <w:r w:rsidR="00967094">
        <w:rPr>
          <w:rFonts w:asciiTheme="minorHAnsi" w:hAnsiTheme="minorHAnsi" w:cs="Arial"/>
          <w:sz w:val="20"/>
          <w:lang w:eastAsia="sk-SK"/>
        </w:rPr>
        <w:t xml:space="preserve"> maximálnej rezervovanej kapacity a </w:t>
      </w:r>
      <w:r w:rsidRPr="00163311">
        <w:rPr>
          <w:rFonts w:asciiTheme="minorHAnsi" w:hAnsiTheme="minorHAnsi" w:cs="Arial"/>
          <w:sz w:val="20"/>
          <w:lang w:eastAsia="sk-SK"/>
        </w:rPr>
        <w:t xml:space="preserve"> rezervovanej kapacity bude PDS účtovať </w:t>
      </w:r>
      <w:r w:rsidR="001530D6">
        <w:rPr>
          <w:rFonts w:asciiTheme="minorHAnsi" w:hAnsiTheme="minorHAnsi" w:cs="Arial"/>
          <w:sz w:val="20"/>
          <w:lang w:eastAsia="sk-SK"/>
        </w:rPr>
        <w:t>d</w:t>
      </w:r>
      <w:r w:rsidRPr="00163311">
        <w:rPr>
          <w:rFonts w:asciiTheme="minorHAnsi" w:hAnsiTheme="minorHAnsi" w:cs="Arial"/>
          <w:sz w:val="20"/>
          <w:lang w:eastAsia="sk-SK"/>
        </w:rPr>
        <w:t xml:space="preserve">odávateľovi za distribúciu elektriny cenu, resp. tarifu určenú pre taký prípad príslušným cenovým rozhodnutím ÚRSO. </w:t>
      </w:r>
    </w:p>
    <w:p w:rsidR="001530D6" w:rsidRPr="001530D6" w:rsidRDefault="001530D6" w:rsidP="001530D6">
      <w:pPr>
        <w:widowControl w:val="0"/>
        <w:overflowPunct/>
        <w:autoSpaceDE/>
        <w:adjustRightInd/>
        <w:jc w:val="both"/>
        <w:rPr>
          <w:rFonts w:asciiTheme="minorHAnsi" w:hAnsiTheme="minorHAnsi" w:cs="Arial"/>
          <w:sz w:val="20"/>
          <w:lang w:eastAsia="sk-SK"/>
        </w:rPr>
      </w:pPr>
    </w:p>
    <w:p w:rsidR="00163311" w:rsidRDefault="00163311" w:rsidP="001530D6">
      <w:pPr>
        <w:pStyle w:val="Odsekzoznamu"/>
        <w:widowControl w:val="0"/>
        <w:numPr>
          <w:ilvl w:val="1"/>
          <w:numId w:val="18"/>
        </w:numPr>
        <w:overflowPunct/>
        <w:autoSpaceDE/>
        <w:adjustRightInd/>
        <w:ind w:left="709" w:hanging="709"/>
        <w:jc w:val="both"/>
        <w:rPr>
          <w:rFonts w:asciiTheme="minorHAnsi" w:hAnsiTheme="minorHAnsi" w:cs="Arial"/>
          <w:sz w:val="20"/>
          <w:lang w:eastAsia="sk-SK"/>
        </w:rPr>
      </w:pPr>
      <w:r w:rsidRPr="00163311">
        <w:rPr>
          <w:rFonts w:asciiTheme="minorHAnsi" w:hAnsiTheme="minorHAnsi" w:cs="Arial"/>
          <w:sz w:val="20"/>
          <w:lang w:eastAsia="sk-SK"/>
        </w:rPr>
        <w:t xml:space="preserve">Ak </w:t>
      </w:r>
      <w:r w:rsidR="001530D6">
        <w:rPr>
          <w:rFonts w:asciiTheme="minorHAnsi" w:hAnsiTheme="minorHAnsi" w:cs="Arial"/>
          <w:sz w:val="20"/>
          <w:lang w:eastAsia="sk-SK"/>
        </w:rPr>
        <w:t>d</w:t>
      </w:r>
      <w:r w:rsidRPr="00163311">
        <w:rPr>
          <w:rFonts w:asciiTheme="minorHAnsi" w:hAnsiTheme="minorHAnsi" w:cs="Arial"/>
          <w:sz w:val="20"/>
          <w:lang w:eastAsia="sk-SK"/>
        </w:rPr>
        <w:t xml:space="preserve">odávateľov odberateľ elektriny aj po doručení predchádzajúceho písomného upozornenia podstatne porušuje zmluvu o združenej dodávke uzatvorenú s </w:t>
      </w:r>
      <w:r w:rsidR="001530D6">
        <w:rPr>
          <w:rFonts w:asciiTheme="minorHAnsi" w:hAnsiTheme="minorHAnsi" w:cs="Arial"/>
          <w:sz w:val="20"/>
          <w:lang w:eastAsia="sk-SK"/>
        </w:rPr>
        <w:t>d</w:t>
      </w:r>
      <w:r w:rsidRPr="00163311">
        <w:rPr>
          <w:rFonts w:asciiTheme="minorHAnsi" w:hAnsiTheme="minorHAnsi" w:cs="Arial"/>
          <w:sz w:val="20"/>
          <w:lang w:eastAsia="sk-SK"/>
        </w:rPr>
        <w:t xml:space="preserve">odávateľom v zmysle § </w:t>
      </w:r>
      <w:r w:rsidRPr="00163311">
        <w:rPr>
          <w:rFonts w:asciiTheme="minorHAnsi" w:hAnsiTheme="minorHAnsi"/>
          <w:sz w:val="20"/>
        </w:rPr>
        <w:t xml:space="preserve"> 34 ods. 1 písm. c) v </w:t>
      </w:r>
      <w:r w:rsidR="001530D6">
        <w:rPr>
          <w:rFonts w:asciiTheme="minorHAnsi" w:hAnsiTheme="minorHAnsi"/>
          <w:sz w:val="20"/>
        </w:rPr>
        <w:t>spojení s § 35 ods. 1 písm. a) z</w:t>
      </w:r>
      <w:r w:rsidRPr="00163311">
        <w:rPr>
          <w:rFonts w:asciiTheme="minorHAnsi" w:hAnsiTheme="minorHAnsi"/>
          <w:sz w:val="20"/>
        </w:rPr>
        <w:t>ákona</w:t>
      </w:r>
      <w:r w:rsidR="001530D6">
        <w:rPr>
          <w:rFonts w:asciiTheme="minorHAnsi" w:hAnsiTheme="minorHAnsi"/>
          <w:sz w:val="20"/>
        </w:rPr>
        <w:t xml:space="preserve"> o energetike</w:t>
      </w:r>
      <w:r w:rsidRPr="00163311">
        <w:rPr>
          <w:rFonts w:asciiTheme="minorHAnsi" w:hAnsiTheme="minorHAnsi" w:cs="Arial"/>
          <w:sz w:val="20"/>
          <w:lang w:eastAsia="sk-SK"/>
        </w:rPr>
        <w:t xml:space="preserve">, môže </w:t>
      </w:r>
      <w:r w:rsidR="001530D6">
        <w:rPr>
          <w:rFonts w:asciiTheme="minorHAnsi" w:hAnsiTheme="minorHAnsi" w:cs="Arial"/>
          <w:sz w:val="20"/>
          <w:lang w:eastAsia="sk-SK"/>
        </w:rPr>
        <w:t>d</w:t>
      </w:r>
      <w:r w:rsidRPr="00163311">
        <w:rPr>
          <w:rFonts w:asciiTheme="minorHAnsi" w:hAnsiTheme="minorHAnsi" w:cs="Arial"/>
          <w:sz w:val="20"/>
          <w:lang w:eastAsia="sk-SK"/>
        </w:rPr>
        <w:t xml:space="preserve">odávateľ' z takéhoto dôvodu </w:t>
      </w:r>
      <w:r w:rsidR="001530D6" w:rsidRPr="00163311">
        <w:rPr>
          <w:rFonts w:asciiTheme="minorHAnsi" w:hAnsiTheme="minorHAnsi" w:cs="Arial"/>
          <w:sz w:val="20"/>
          <w:lang w:eastAsia="sk-SK"/>
        </w:rPr>
        <w:t xml:space="preserve">písomne </w:t>
      </w:r>
      <w:r w:rsidRPr="00163311">
        <w:rPr>
          <w:rFonts w:asciiTheme="minorHAnsi" w:hAnsiTheme="minorHAnsi" w:cs="Arial"/>
          <w:sz w:val="20"/>
          <w:lang w:eastAsia="sk-SK"/>
        </w:rPr>
        <w:t xml:space="preserve">požiadať PDS o prerušenie distribúcie elektriny do príslušného odberného miesta svojho odberateľa. </w:t>
      </w:r>
      <w:r w:rsidR="001530D6">
        <w:rPr>
          <w:rFonts w:asciiTheme="minorHAnsi" w:hAnsiTheme="minorHAnsi" w:cs="Arial"/>
          <w:sz w:val="20"/>
          <w:lang w:eastAsia="sk-SK"/>
        </w:rPr>
        <w:br/>
      </w:r>
      <w:r w:rsidRPr="00163311">
        <w:rPr>
          <w:rFonts w:asciiTheme="minorHAnsi" w:hAnsiTheme="minorHAnsi" w:cs="Arial"/>
          <w:sz w:val="20"/>
          <w:lang w:eastAsia="sk-SK"/>
        </w:rPr>
        <w:t xml:space="preserve">O zaslaní takejto žiadosti PDS je </w:t>
      </w:r>
      <w:r w:rsidR="001530D6">
        <w:rPr>
          <w:rFonts w:asciiTheme="minorHAnsi" w:hAnsiTheme="minorHAnsi" w:cs="Arial"/>
          <w:sz w:val="20"/>
          <w:lang w:eastAsia="sk-SK"/>
        </w:rPr>
        <w:t>d</w:t>
      </w:r>
      <w:r w:rsidRPr="00163311">
        <w:rPr>
          <w:rFonts w:asciiTheme="minorHAnsi" w:hAnsiTheme="minorHAnsi" w:cs="Arial"/>
          <w:sz w:val="20"/>
          <w:lang w:eastAsia="sk-SK"/>
        </w:rPr>
        <w:t>odávateľ' povinný včas informovať príslušného odberateľa elektriny. PDS je povinný najneskôr do 10 (</w:t>
      </w:r>
      <w:r w:rsidR="00150C4B">
        <w:rPr>
          <w:rFonts w:asciiTheme="minorHAnsi" w:hAnsiTheme="minorHAnsi" w:cs="Arial"/>
          <w:sz w:val="20"/>
          <w:lang w:eastAsia="sk-SK"/>
        </w:rPr>
        <w:t xml:space="preserve">slovom: </w:t>
      </w:r>
      <w:r w:rsidRPr="00163311">
        <w:rPr>
          <w:rFonts w:asciiTheme="minorHAnsi" w:hAnsiTheme="minorHAnsi" w:cs="Arial"/>
          <w:sz w:val="20"/>
          <w:lang w:eastAsia="sk-SK"/>
        </w:rPr>
        <w:t xml:space="preserve">desiatich) dní po obdržaní takej žiadosti </w:t>
      </w:r>
      <w:r w:rsidR="001530D6">
        <w:rPr>
          <w:rFonts w:asciiTheme="minorHAnsi" w:hAnsiTheme="minorHAnsi" w:cs="Arial"/>
          <w:sz w:val="20"/>
          <w:lang w:eastAsia="sk-SK"/>
        </w:rPr>
        <w:t>d</w:t>
      </w:r>
      <w:r w:rsidRPr="00163311">
        <w:rPr>
          <w:rFonts w:asciiTheme="minorHAnsi" w:hAnsiTheme="minorHAnsi" w:cs="Arial"/>
          <w:sz w:val="20"/>
          <w:lang w:eastAsia="sk-SK"/>
        </w:rPr>
        <w:t xml:space="preserve">odávateľa prerušiť distribúciu elektriny v požadovanom rozsahu do odberného miesta </w:t>
      </w:r>
      <w:r w:rsidR="001530D6">
        <w:rPr>
          <w:rFonts w:asciiTheme="minorHAnsi" w:hAnsiTheme="minorHAnsi" w:cs="Arial"/>
          <w:sz w:val="20"/>
          <w:lang w:eastAsia="sk-SK"/>
        </w:rPr>
        <w:t>d</w:t>
      </w:r>
      <w:r w:rsidRPr="00163311">
        <w:rPr>
          <w:rFonts w:asciiTheme="minorHAnsi" w:hAnsiTheme="minorHAnsi" w:cs="Arial"/>
          <w:sz w:val="20"/>
          <w:lang w:eastAsia="sk-SK"/>
        </w:rPr>
        <w:t>odávateľovho odberateľa uvedeného v takej žiadosti.</w:t>
      </w:r>
    </w:p>
    <w:p w:rsidR="001530D6" w:rsidRPr="001530D6" w:rsidRDefault="001530D6" w:rsidP="001530D6">
      <w:pPr>
        <w:widowControl w:val="0"/>
        <w:overflowPunct/>
        <w:autoSpaceDE/>
        <w:adjustRightInd/>
        <w:jc w:val="both"/>
        <w:rPr>
          <w:rFonts w:asciiTheme="minorHAnsi" w:hAnsiTheme="minorHAnsi" w:cs="Arial"/>
          <w:sz w:val="20"/>
          <w:lang w:eastAsia="sk-SK"/>
        </w:rPr>
      </w:pPr>
    </w:p>
    <w:p w:rsidR="00163311" w:rsidRDefault="00163311" w:rsidP="001530D6">
      <w:pPr>
        <w:pStyle w:val="Odsekzoznamu"/>
        <w:widowControl w:val="0"/>
        <w:numPr>
          <w:ilvl w:val="1"/>
          <w:numId w:val="18"/>
        </w:numPr>
        <w:overflowPunct/>
        <w:autoSpaceDE/>
        <w:adjustRightInd/>
        <w:ind w:left="709" w:hanging="709"/>
        <w:jc w:val="both"/>
        <w:rPr>
          <w:rFonts w:asciiTheme="minorHAnsi" w:hAnsiTheme="minorHAnsi" w:cs="Arial"/>
          <w:sz w:val="20"/>
          <w:lang w:eastAsia="sk-SK"/>
        </w:rPr>
      </w:pPr>
      <w:r w:rsidRPr="00163311">
        <w:rPr>
          <w:rFonts w:asciiTheme="minorHAnsi" w:hAnsiTheme="minorHAnsi" w:cs="Arial"/>
          <w:sz w:val="20"/>
          <w:lang w:eastAsia="sk-SK"/>
        </w:rPr>
        <w:t xml:space="preserve">Ak pominú dôvody na prerušenie distribúcie elektriny do dotknutého odberného miesta </w:t>
      </w:r>
      <w:r w:rsidR="00ED15AD">
        <w:rPr>
          <w:rFonts w:asciiTheme="minorHAnsi" w:hAnsiTheme="minorHAnsi" w:cs="Arial"/>
          <w:sz w:val="20"/>
          <w:lang w:eastAsia="sk-SK"/>
        </w:rPr>
        <w:t>d</w:t>
      </w:r>
      <w:r w:rsidRPr="00163311">
        <w:rPr>
          <w:rFonts w:asciiTheme="minorHAnsi" w:hAnsiTheme="minorHAnsi" w:cs="Arial"/>
          <w:sz w:val="20"/>
          <w:lang w:eastAsia="sk-SK"/>
        </w:rPr>
        <w:t xml:space="preserve">odávateľovho odberateľa, zašle </w:t>
      </w:r>
      <w:r w:rsidR="00ED15AD">
        <w:rPr>
          <w:rFonts w:asciiTheme="minorHAnsi" w:hAnsiTheme="minorHAnsi" w:cs="Arial"/>
          <w:sz w:val="20"/>
          <w:lang w:eastAsia="sk-SK"/>
        </w:rPr>
        <w:t>d</w:t>
      </w:r>
      <w:r w:rsidRPr="00163311">
        <w:rPr>
          <w:rFonts w:asciiTheme="minorHAnsi" w:hAnsiTheme="minorHAnsi" w:cs="Arial"/>
          <w:sz w:val="20"/>
          <w:lang w:eastAsia="sk-SK"/>
        </w:rPr>
        <w:t xml:space="preserve">odávateľ' písomnú žiadosť PDS o obnovenie distribúcie elektriny do dotknutého odberného miesta svojho odberateľa. O zaslaní takejto žiadosti PDS je </w:t>
      </w:r>
      <w:r w:rsidR="00E71D15">
        <w:rPr>
          <w:rFonts w:asciiTheme="minorHAnsi" w:hAnsiTheme="minorHAnsi" w:cs="Arial"/>
          <w:sz w:val="20"/>
          <w:lang w:eastAsia="sk-SK"/>
        </w:rPr>
        <w:t>d</w:t>
      </w:r>
      <w:r w:rsidRPr="00163311">
        <w:rPr>
          <w:rFonts w:asciiTheme="minorHAnsi" w:hAnsiTheme="minorHAnsi" w:cs="Arial"/>
          <w:sz w:val="20"/>
          <w:lang w:eastAsia="sk-SK"/>
        </w:rPr>
        <w:t>odávateľ' povinný včas informovať príslušného odberateľa. PDS je povinný obnoviť najneskôr do 2 (</w:t>
      </w:r>
      <w:r w:rsidR="00150C4B">
        <w:rPr>
          <w:rFonts w:asciiTheme="minorHAnsi" w:hAnsiTheme="minorHAnsi" w:cs="Arial"/>
          <w:sz w:val="20"/>
          <w:lang w:eastAsia="sk-SK"/>
        </w:rPr>
        <w:t xml:space="preserve">slovom: </w:t>
      </w:r>
      <w:r w:rsidRPr="00163311">
        <w:rPr>
          <w:rFonts w:asciiTheme="minorHAnsi" w:hAnsiTheme="minorHAnsi" w:cs="Arial"/>
          <w:sz w:val="20"/>
          <w:lang w:eastAsia="sk-SK"/>
        </w:rPr>
        <w:t xml:space="preserve">dvoch) pracovných dní po obdržaní takej žiadosti </w:t>
      </w:r>
      <w:r w:rsidR="00E71D15">
        <w:rPr>
          <w:rFonts w:asciiTheme="minorHAnsi" w:hAnsiTheme="minorHAnsi" w:cs="Arial"/>
          <w:sz w:val="20"/>
          <w:lang w:eastAsia="sk-SK"/>
        </w:rPr>
        <w:t>d</w:t>
      </w:r>
      <w:r w:rsidRPr="00163311">
        <w:rPr>
          <w:rFonts w:asciiTheme="minorHAnsi" w:hAnsiTheme="minorHAnsi" w:cs="Arial"/>
          <w:sz w:val="20"/>
          <w:lang w:eastAsia="sk-SK"/>
        </w:rPr>
        <w:t xml:space="preserve">odávateľa distribúciu elektriny do príslušného odberného miesta </w:t>
      </w:r>
      <w:r w:rsidR="00E71D15">
        <w:rPr>
          <w:rFonts w:asciiTheme="minorHAnsi" w:hAnsiTheme="minorHAnsi" w:cs="Arial"/>
          <w:sz w:val="20"/>
          <w:lang w:eastAsia="sk-SK"/>
        </w:rPr>
        <w:t>d</w:t>
      </w:r>
      <w:r w:rsidRPr="00163311">
        <w:rPr>
          <w:rFonts w:asciiTheme="minorHAnsi" w:hAnsiTheme="minorHAnsi" w:cs="Arial"/>
          <w:sz w:val="20"/>
          <w:lang w:eastAsia="sk-SK"/>
        </w:rPr>
        <w:t>odávateľovho odberateľa uvedeného v takej žiadosti.</w:t>
      </w:r>
    </w:p>
    <w:p w:rsidR="001530D6" w:rsidRPr="001530D6" w:rsidRDefault="001530D6" w:rsidP="001530D6">
      <w:pPr>
        <w:widowControl w:val="0"/>
        <w:overflowPunct/>
        <w:autoSpaceDE/>
        <w:adjustRightInd/>
        <w:jc w:val="both"/>
        <w:rPr>
          <w:rFonts w:asciiTheme="minorHAnsi" w:hAnsiTheme="minorHAnsi" w:cs="Arial"/>
          <w:sz w:val="20"/>
          <w:lang w:eastAsia="sk-SK"/>
        </w:rPr>
      </w:pPr>
    </w:p>
    <w:p w:rsidR="00163311" w:rsidRDefault="00163311" w:rsidP="001530D6">
      <w:pPr>
        <w:pStyle w:val="Odsekzoznamu"/>
        <w:widowControl w:val="0"/>
        <w:numPr>
          <w:ilvl w:val="1"/>
          <w:numId w:val="18"/>
        </w:numPr>
        <w:overflowPunct/>
        <w:autoSpaceDE/>
        <w:adjustRightInd/>
        <w:ind w:left="709" w:hanging="709"/>
        <w:jc w:val="both"/>
        <w:rPr>
          <w:rFonts w:asciiTheme="minorHAnsi" w:hAnsiTheme="minorHAnsi" w:cs="Arial"/>
          <w:sz w:val="20"/>
          <w:lang w:eastAsia="sk-SK"/>
        </w:rPr>
      </w:pPr>
      <w:r w:rsidRPr="00163311">
        <w:rPr>
          <w:rFonts w:asciiTheme="minorHAnsi" w:hAnsiTheme="minorHAnsi" w:cs="Arial"/>
          <w:sz w:val="20"/>
          <w:lang w:eastAsia="sk-SK"/>
        </w:rPr>
        <w:t xml:space="preserve">Pre PDS je zoznam odberných miest </w:t>
      </w:r>
      <w:r w:rsidR="00E71D15">
        <w:rPr>
          <w:rFonts w:asciiTheme="minorHAnsi" w:hAnsiTheme="minorHAnsi" w:cs="Arial"/>
          <w:sz w:val="20"/>
          <w:lang w:eastAsia="sk-SK"/>
        </w:rPr>
        <w:t>d</w:t>
      </w:r>
      <w:r w:rsidRPr="00163311">
        <w:rPr>
          <w:rFonts w:asciiTheme="minorHAnsi" w:hAnsiTheme="minorHAnsi" w:cs="Arial"/>
          <w:sz w:val="20"/>
          <w:lang w:eastAsia="sk-SK"/>
        </w:rPr>
        <w:t xml:space="preserve">odávateľových odberateľov uvedený v Prílohe č. </w:t>
      </w:r>
      <w:r w:rsidR="00E71D15">
        <w:rPr>
          <w:rFonts w:asciiTheme="minorHAnsi" w:hAnsiTheme="minorHAnsi" w:cs="Arial"/>
          <w:sz w:val="20"/>
          <w:lang w:eastAsia="sk-SK"/>
        </w:rPr>
        <w:t>2</w:t>
      </w:r>
      <w:r w:rsidRPr="00163311">
        <w:rPr>
          <w:rFonts w:asciiTheme="minorHAnsi" w:hAnsiTheme="minorHAnsi" w:cs="Arial"/>
          <w:sz w:val="20"/>
          <w:lang w:eastAsia="sk-SK"/>
        </w:rPr>
        <w:t xml:space="preserve"> zmluvy záväzný a PDS je povinný postupovať v súlade so žiadosťou </w:t>
      </w:r>
      <w:r w:rsidR="00E71D15">
        <w:rPr>
          <w:rFonts w:asciiTheme="minorHAnsi" w:hAnsiTheme="minorHAnsi" w:cs="Arial"/>
          <w:sz w:val="20"/>
          <w:lang w:eastAsia="sk-SK"/>
        </w:rPr>
        <w:t>d</w:t>
      </w:r>
      <w:r w:rsidRPr="00163311">
        <w:rPr>
          <w:rFonts w:asciiTheme="minorHAnsi" w:hAnsiTheme="minorHAnsi" w:cs="Arial"/>
          <w:sz w:val="20"/>
          <w:lang w:eastAsia="sk-SK"/>
        </w:rPr>
        <w:t xml:space="preserve">odávateľa o prerušení alebo obnovení distribúcie elektriny iba vo vzťahu k odberným miestam </w:t>
      </w:r>
      <w:r w:rsidR="00E71D15">
        <w:rPr>
          <w:rFonts w:asciiTheme="minorHAnsi" w:hAnsiTheme="minorHAnsi" w:cs="Arial"/>
          <w:sz w:val="20"/>
          <w:lang w:eastAsia="sk-SK"/>
        </w:rPr>
        <w:t>d</w:t>
      </w:r>
      <w:r w:rsidRPr="00163311">
        <w:rPr>
          <w:rFonts w:asciiTheme="minorHAnsi" w:hAnsiTheme="minorHAnsi" w:cs="Arial"/>
          <w:sz w:val="20"/>
          <w:lang w:eastAsia="sk-SK"/>
        </w:rPr>
        <w:t xml:space="preserve">odávateľových odberateľov uvedených v Prílohe č. </w:t>
      </w:r>
      <w:r w:rsidR="00E71D15">
        <w:rPr>
          <w:rFonts w:asciiTheme="minorHAnsi" w:hAnsiTheme="minorHAnsi" w:cs="Arial"/>
          <w:sz w:val="20"/>
          <w:lang w:eastAsia="sk-SK"/>
        </w:rPr>
        <w:t>2</w:t>
      </w:r>
      <w:r w:rsidRPr="00163311">
        <w:rPr>
          <w:rFonts w:asciiTheme="minorHAnsi" w:hAnsiTheme="minorHAnsi" w:cs="Arial"/>
          <w:sz w:val="20"/>
          <w:lang w:eastAsia="sk-SK"/>
        </w:rPr>
        <w:t xml:space="preserve"> zmluvy</w:t>
      </w:r>
      <w:r w:rsidRPr="001530D6">
        <w:rPr>
          <w:rFonts w:asciiTheme="minorHAnsi" w:hAnsiTheme="minorHAnsi" w:cs="Arial"/>
          <w:sz w:val="20"/>
          <w:lang w:eastAsia="sk-SK"/>
        </w:rPr>
        <w:t>.</w:t>
      </w:r>
    </w:p>
    <w:p w:rsidR="001530D6" w:rsidRPr="001530D6" w:rsidRDefault="001530D6" w:rsidP="001530D6">
      <w:pPr>
        <w:widowControl w:val="0"/>
        <w:overflowPunct/>
        <w:autoSpaceDE/>
        <w:adjustRightInd/>
        <w:jc w:val="both"/>
        <w:rPr>
          <w:rFonts w:asciiTheme="minorHAnsi" w:hAnsiTheme="minorHAnsi" w:cs="Arial"/>
          <w:sz w:val="20"/>
          <w:lang w:eastAsia="sk-SK"/>
        </w:rPr>
      </w:pPr>
    </w:p>
    <w:p w:rsidR="00163311" w:rsidRDefault="00163311" w:rsidP="001530D6">
      <w:pPr>
        <w:pStyle w:val="Odsekzoznamu"/>
        <w:widowControl w:val="0"/>
        <w:numPr>
          <w:ilvl w:val="1"/>
          <w:numId w:val="18"/>
        </w:numPr>
        <w:overflowPunct/>
        <w:autoSpaceDE/>
        <w:adjustRightInd/>
        <w:ind w:left="709" w:hanging="709"/>
        <w:jc w:val="both"/>
        <w:rPr>
          <w:rFonts w:asciiTheme="minorHAnsi" w:hAnsiTheme="minorHAnsi" w:cs="Arial"/>
          <w:sz w:val="20"/>
          <w:lang w:eastAsia="sk-SK"/>
        </w:rPr>
      </w:pPr>
      <w:r w:rsidRPr="00163311">
        <w:rPr>
          <w:rFonts w:asciiTheme="minorHAnsi" w:hAnsiTheme="minorHAnsi" w:cs="Arial"/>
          <w:sz w:val="20"/>
          <w:lang w:eastAsia="sk-SK"/>
        </w:rPr>
        <w:t xml:space="preserve">PDS nie je povinný skúmať oprávnenosť dôvodu žiadosti </w:t>
      </w:r>
      <w:r w:rsidR="00E71D15">
        <w:rPr>
          <w:rFonts w:asciiTheme="minorHAnsi" w:hAnsiTheme="minorHAnsi" w:cs="Arial"/>
          <w:sz w:val="20"/>
          <w:lang w:eastAsia="sk-SK"/>
        </w:rPr>
        <w:t>d</w:t>
      </w:r>
      <w:r w:rsidRPr="00163311">
        <w:rPr>
          <w:rFonts w:asciiTheme="minorHAnsi" w:hAnsiTheme="minorHAnsi" w:cs="Arial"/>
          <w:sz w:val="20"/>
          <w:lang w:eastAsia="sk-SK"/>
        </w:rPr>
        <w:t xml:space="preserve">odávateľa o prerušenie alebo obnovenie distribúcie elektriny uvedeného v žiadosti </w:t>
      </w:r>
      <w:r w:rsidR="00E71D15">
        <w:rPr>
          <w:rFonts w:asciiTheme="minorHAnsi" w:hAnsiTheme="minorHAnsi" w:cs="Arial"/>
          <w:sz w:val="20"/>
          <w:lang w:eastAsia="sk-SK"/>
        </w:rPr>
        <w:t>d</w:t>
      </w:r>
      <w:r w:rsidRPr="00163311">
        <w:rPr>
          <w:rFonts w:asciiTheme="minorHAnsi" w:hAnsiTheme="minorHAnsi" w:cs="Arial"/>
          <w:sz w:val="20"/>
          <w:lang w:eastAsia="sk-SK"/>
        </w:rPr>
        <w:t xml:space="preserve">odávateľa a nezodpovedá za škodu, ktorá môže vzniknúť odberateľovi elektriny alebo </w:t>
      </w:r>
      <w:r w:rsidR="00E71D15">
        <w:rPr>
          <w:rFonts w:asciiTheme="minorHAnsi" w:hAnsiTheme="minorHAnsi" w:cs="Arial"/>
          <w:sz w:val="20"/>
          <w:lang w:eastAsia="sk-SK"/>
        </w:rPr>
        <w:t>d</w:t>
      </w:r>
      <w:r w:rsidRPr="00163311">
        <w:rPr>
          <w:rFonts w:asciiTheme="minorHAnsi" w:hAnsiTheme="minorHAnsi" w:cs="Arial"/>
          <w:sz w:val="20"/>
          <w:lang w:eastAsia="sk-SK"/>
        </w:rPr>
        <w:t xml:space="preserve">odávateľovi v súvislosti s prerušením alebo obnovením distribúcie elektriny vykonaných na základe žiadosti </w:t>
      </w:r>
      <w:r w:rsidR="00E71D15">
        <w:rPr>
          <w:rFonts w:asciiTheme="minorHAnsi" w:hAnsiTheme="minorHAnsi" w:cs="Arial"/>
          <w:sz w:val="20"/>
          <w:lang w:eastAsia="sk-SK"/>
        </w:rPr>
        <w:t>d</w:t>
      </w:r>
      <w:r w:rsidRPr="00163311">
        <w:rPr>
          <w:rFonts w:asciiTheme="minorHAnsi" w:hAnsiTheme="minorHAnsi" w:cs="Arial"/>
          <w:sz w:val="20"/>
          <w:lang w:eastAsia="sk-SK"/>
        </w:rPr>
        <w:t xml:space="preserve">odávateľa a v súlade s ňou. Dodávateľ sa zaväzuje odškodniť PDS za akúkoľvek škodu, ktorú si voči PDS uplatní </w:t>
      </w:r>
      <w:r w:rsidR="00E71D15">
        <w:rPr>
          <w:rFonts w:asciiTheme="minorHAnsi" w:hAnsiTheme="minorHAnsi" w:cs="Arial"/>
          <w:sz w:val="20"/>
          <w:lang w:eastAsia="sk-SK"/>
        </w:rPr>
        <w:t>d</w:t>
      </w:r>
      <w:r w:rsidRPr="00163311">
        <w:rPr>
          <w:rFonts w:asciiTheme="minorHAnsi" w:hAnsiTheme="minorHAnsi" w:cs="Arial"/>
          <w:sz w:val="20"/>
          <w:lang w:eastAsia="sk-SK"/>
        </w:rPr>
        <w:t>odávateľov odberateľ elektriny v súvislosti s prerušením alebo obnovením distribúcie elektriny podľ</w:t>
      </w:r>
      <w:r w:rsidR="00E71D15">
        <w:rPr>
          <w:rFonts w:asciiTheme="minorHAnsi" w:hAnsiTheme="minorHAnsi" w:cs="Arial"/>
          <w:sz w:val="20"/>
          <w:lang w:eastAsia="sk-SK"/>
        </w:rPr>
        <w:t xml:space="preserve">a </w:t>
      </w:r>
      <w:r w:rsidR="007F1D73">
        <w:rPr>
          <w:rFonts w:asciiTheme="minorHAnsi" w:hAnsiTheme="minorHAnsi" w:cs="Arial"/>
          <w:sz w:val="20"/>
          <w:lang w:eastAsia="sk-SK"/>
        </w:rPr>
        <w:t>bodu</w:t>
      </w:r>
      <w:r w:rsidR="00E71D15">
        <w:rPr>
          <w:rFonts w:asciiTheme="minorHAnsi" w:hAnsiTheme="minorHAnsi" w:cs="Arial"/>
          <w:sz w:val="20"/>
          <w:lang w:eastAsia="sk-SK"/>
        </w:rPr>
        <w:t xml:space="preserve"> </w:t>
      </w:r>
      <w:r w:rsidR="007F1D73">
        <w:rPr>
          <w:rFonts w:asciiTheme="minorHAnsi" w:hAnsiTheme="minorHAnsi" w:cs="Arial"/>
          <w:sz w:val="20"/>
          <w:lang w:eastAsia="sk-SK"/>
        </w:rPr>
        <w:t>4.</w:t>
      </w:r>
      <w:r w:rsidR="00E71D15">
        <w:rPr>
          <w:rFonts w:asciiTheme="minorHAnsi" w:hAnsiTheme="minorHAnsi" w:cs="Arial"/>
          <w:sz w:val="20"/>
          <w:lang w:eastAsia="sk-SK"/>
        </w:rPr>
        <w:t>5</w:t>
      </w:r>
      <w:r w:rsidR="007F1D73">
        <w:rPr>
          <w:rFonts w:asciiTheme="minorHAnsi" w:hAnsiTheme="minorHAnsi" w:cs="Arial"/>
          <w:sz w:val="20"/>
          <w:lang w:eastAsia="sk-SK"/>
        </w:rPr>
        <w:t>.</w:t>
      </w:r>
      <w:r w:rsidR="00E71D15">
        <w:rPr>
          <w:rFonts w:asciiTheme="minorHAnsi" w:hAnsiTheme="minorHAnsi" w:cs="Arial"/>
          <w:sz w:val="20"/>
          <w:lang w:eastAsia="sk-SK"/>
        </w:rPr>
        <w:t xml:space="preserve"> a</w:t>
      </w:r>
      <w:r w:rsidR="007F1D73">
        <w:rPr>
          <w:rFonts w:asciiTheme="minorHAnsi" w:hAnsiTheme="minorHAnsi" w:cs="Arial"/>
          <w:sz w:val="20"/>
          <w:lang w:eastAsia="sk-SK"/>
        </w:rPr>
        <w:t> 4.</w:t>
      </w:r>
      <w:r w:rsidR="00E71D15">
        <w:rPr>
          <w:rFonts w:asciiTheme="minorHAnsi" w:hAnsiTheme="minorHAnsi" w:cs="Arial"/>
          <w:sz w:val="20"/>
          <w:lang w:eastAsia="sk-SK"/>
        </w:rPr>
        <w:t>6</w:t>
      </w:r>
      <w:r w:rsidR="007F1D73">
        <w:rPr>
          <w:rFonts w:asciiTheme="minorHAnsi" w:hAnsiTheme="minorHAnsi" w:cs="Arial"/>
          <w:sz w:val="20"/>
          <w:lang w:eastAsia="sk-SK"/>
        </w:rPr>
        <w:t>.</w:t>
      </w:r>
      <w:r w:rsidR="00E71D15">
        <w:rPr>
          <w:rFonts w:asciiTheme="minorHAnsi" w:hAnsiTheme="minorHAnsi" w:cs="Arial"/>
          <w:sz w:val="20"/>
          <w:lang w:eastAsia="sk-SK"/>
        </w:rPr>
        <w:t xml:space="preserve"> tohto článku </w:t>
      </w:r>
      <w:r w:rsidRPr="00163311">
        <w:rPr>
          <w:rFonts w:asciiTheme="minorHAnsi" w:hAnsiTheme="minorHAnsi" w:cs="Arial"/>
          <w:sz w:val="20"/>
          <w:lang w:eastAsia="sk-SK"/>
        </w:rPr>
        <w:t>zmluvy. Pokiaľ v príslušnej žiadosti chýba niektorý z nasledovných údajov: identifikácia odberného miesta Dodávateľovho odberateľa, dôvod prerušenia distribúcie elektriny alebo obnovenia distribúcie elektriny, PDS prerušenie distribúcie elektriny alebo obnovenie distribúcie nevykoná.</w:t>
      </w:r>
    </w:p>
    <w:p w:rsidR="00E71D15" w:rsidRPr="00E71D15" w:rsidRDefault="00E71D15" w:rsidP="00E71D15">
      <w:pPr>
        <w:widowControl w:val="0"/>
        <w:overflowPunct/>
        <w:autoSpaceDE/>
        <w:adjustRightInd/>
        <w:jc w:val="both"/>
        <w:rPr>
          <w:rFonts w:asciiTheme="minorHAnsi" w:hAnsiTheme="minorHAnsi" w:cs="Arial"/>
          <w:sz w:val="20"/>
          <w:lang w:eastAsia="sk-SK"/>
        </w:rPr>
      </w:pPr>
    </w:p>
    <w:p w:rsidR="00163311" w:rsidRDefault="00163311" w:rsidP="001530D6">
      <w:pPr>
        <w:pStyle w:val="Odsekzoznamu"/>
        <w:widowControl w:val="0"/>
        <w:numPr>
          <w:ilvl w:val="1"/>
          <w:numId w:val="18"/>
        </w:numPr>
        <w:overflowPunct/>
        <w:autoSpaceDE/>
        <w:adjustRightInd/>
        <w:ind w:left="709" w:hanging="709"/>
        <w:jc w:val="both"/>
        <w:rPr>
          <w:rFonts w:asciiTheme="minorHAnsi" w:hAnsiTheme="minorHAnsi" w:cs="Arial"/>
          <w:sz w:val="20"/>
          <w:lang w:eastAsia="sk-SK"/>
        </w:rPr>
      </w:pPr>
      <w:r w:rsidRPr="00163311">
        <w:rPr>
          <w:rFonts w:asciiTheme="minorHAnsi" w:hAnsiTheme="minorHAnsi" w:cs="Arial"/>
          <w:sz w:val="20"/>
          <w:lang w:eastAsia="sk-SK"/>
        </w:rPr>
        <w:t xml:space="preserve">Ak </w:t>
      </w:r>
      <w:r w:rsidR="005579F9">
        <w:rPr>
          <w:rFonts w:asciiTheme="minorHAnsi" w:hAnsiTheme="minorHAnsi" w:cs="Arial"/>
          <w:sz w:val="20"/>
          <w:lang w:eastAsia="sk-SK"/>
        </w:rPr>
        <w:t>d</w:t>
      </w:r>
      <w:r w:rsidRPr="00163311">
        <w:rPr>
          <w:rFonts w:asciiTheme="minorHAnsi" w:hAnsiTheme="minorHAnsi" w:cs="Arial"/>
          <w:sz w:val="20"/>
          <w:lang w:eastAsia="sk-SK"/>
        </w:rPr>
        <w:t>odávateľov odberateľ elektriny o</w:t>
      </w:r>
      <w:r w:rsidR="005579F9">
        <w:rPr>
          <w:rFonts w:asciiTheme="minorHAnsi" w:hAnsiTheme="minorHAnsi" w:cs="Arial"/>
          <w:sz w:val="20"/>
          <w:lang w:eastAsia="sk-SK"/>
        </w:rPr>
        <w:t>doberá v svojom odbernom mieste</w:t>
      </w:r>
      <w:r w:rsidRPr="00163311">
        <w:rPr>
          <w:rFonts w:asciiTheme="minorHAnsi" w:hAnsiTheme="minorHAnsi" w:cs="Arial"/>
          <w:sz w:val="20"/>
          <w:lang w:eastAsia="sk-SK"/>
        </w:rPr>
        <w:t xml:space="preserve"> elektrinu s určeným meradlom, ktoré nezaznamenáva alebo nesprávne zaznamenáva odber elektriny v dôsledku neoprávneného zásahu odberateľa elektriny alebo inej osoby, t.j. ide o neoprávnen</w:t>
      </w:r>
      <w:r w:rsidR="005579F9">
        <w:rPr>
          <w:rFonts w:asciiTheme="minorHAnsi" w:hAnsiTheme="minorHAnsi" w:cs="Arial"/>
          <w:sz w:val="20"/>
          <w:lang w:eastAsia="sk-SK"/>
        </w:rPr>
        <w:t>ý odber elektriny v zmysle § 46</w:t>
      </w:r>
      <w:r w:rsidRPr="00163311">
        <w:rPr>
          <w:rFonts w:asciiTheme="minorHAnsi" w:hAnsiTheme="minorHAnsi" w:cs="Arial"/>
          <w:sz w:val="20"/>
          <w:lang w:eastAsia="sk-SK"/>
        </w:rPr>
        <w:t xml:space="preserve"> ods</w:t>
      </w:r>
      <w:r w:rsidR="005579F9">
        <w:rPr>
          <w:rFonts w:asciiTheme="minorHAnsi" w:hAnsiTheme="minorHAnsi" w:cs="Arial"/>
          <w:sz w:val="20"/>
          <w:lang w:eastAsia="sk-SK"/>
        </w:rPr>
        <w:t>.</w:t>
      </w:r>
      <w:r w:rsidRPr="00163311">
        <w:rPr>
          <w:rFonts w:asciiTheme="minorHAnsi" w:hAnsiTheme="minorHAnsi" w:cs="Arial"/>
          <w:sz w:val="20"/>
          <w:lang w:eastAsia="sk-SK"/>
        </w:rPr>
        <w:t xml:space="preserve"> 1 písm. b) </w:t>
      </w:r>
      <w:r w:rsidR="005579F9">
        <w:rPr>
          <w:rFonts w:asciiTheme="minorHAnsi" w:hAnsiTheme="minorHAnsi" w:cs="Arial"/>
          <w:sz w:val="20"/>
          <w:lang w:eastAsia="sk-SK"/>
        </w:rPr>
        <w:t>zákona o energetike</w:t>
      </w:r>
      <w:r w:rsidRPr="00163311">
        <w:rPr>
          <w:rFonts w:asciiTheme="minorHAnsi" w:hAnsiTheme="minorHAnsi" w:cs="Arial"/>
          <w:sz w:val="20"/>
          <w:lang w:eastAsia="sk-SK"/>
        </w:rPr>
        <w:t xml:space="preserve"> alebo ide o </w:t>
      </w:r>
      <w:r w:rsidR="005579F9">
        <w:rPr>
          <w:rFonts w:asciiTheme="minorHAnsi" w:hAnsiTheme="minorHAnsi" w:cs="Arial"/>
          <w:sz w:val="20"/>
          <w:lang w:eastAsia="sk-SK"/>
        </w:rPr>
        <w:t>neoprávnený odber v zmysle § 46</w:t>
      </w:r>
      <w:r w:rsidRPr="00163311">
        <w:rPr>
          <w:rFonts w:asciiTheme="minorHAnsi" w:hAnsiTheme="minorHAnsi" w:cs="Arial"/>
          <w:sz w:val="20"/>
          <w:lang w:eastAsia="sk-SK"/>
        </w:rPr>
        <w:t xml:space="preserve"> ods</w:t>
      </w:r>
      <w:r w:rsidR="005579F9">
        <w:rPr>
          <w:rFonts w:asciiTheme="minorHAnsi" w:hAnsiTheme="minorHAnsi" w:cs="Arial"/>
          <w:sz w:val="20"/>
          <w:lang w:eastAsia="sk-SK"/>
        </w:rPr>
        <w:t>.</w:t>
      </w:r>
      <w:r w:rsidRPr="00163311">
        <w:rPr>
          <w:rFonts w:asciiTheme="minorHAnsi" w:hAnsiTheme="minorHAnsi" w:cs="Arial"/>
          <w:sz w:val="20"/>
          <w:lang w:eastAsia="sk-SK"/>
        </w:rPr>
        <w:t xml:space="preserve"> 1 písm. c) alebo ide o neoprávnený odber v zmysle § 46 ods</w:t>
      </w:r>
      <w:r w:rsidR="005579F9">
        <w:rPr>
          <w:rFonts w:asciiTheme="minorHAnsi" w:hAnsiTheme="minorHAnsi" w:cs="Arial"/>
          <w:sz w:val="20"/>
          <w:lang w:eastAsia="sk-SK"/>
        </w:rPr>
        <w:t>.</w:t>
      </w:r>
      <w:r w:rsidRPr="00163311">
        <w:rPr>
          <w:rFonts w:asciiTheme="minorHAnsi" w:hAnsiTheme="minorHAnsi" w:cs="Arial"/>
          <w:sz w:val="20"/>
          <w:lang w:eastAsia="sk-SK"/>
        </w:rPr>
        <w:t xml:space="preserve"> 1 písm. d) </w:t>
      </w:r>
      <w:r w:rsidR="005579F9">
        <w:rPr>
          <w:rFonts w:asciiTheme="minorHAnsi" w:hAnsiTheme="minorHAnsi" w:cs="Arial"/>
          <w:sz w:val="20"/>
          <w:lang w:eastAsia="sk-SK"/>
        </w:rPr>
        <w:t>z</w:t>
      </w:r>
      <w:r w:rsidRPr="00163311">
        <w:rPr>
          <w:rFonts w:asciiTheme="minorHAnsi" w:hAnsiTheme="minorHAnsi" w:cs="Arial"/>
          <w:sz w:val="20"/>
          <w:lang w:eastAsia="sk-SK"/>
        </w:rPr>
        <w:t>ákona</w:t>
      </w:r>
      <w:r w:rsidR="005579F9">
        <w:rPr>
          <w:rFonts w:asciiTheme="minorHAnsi" w:hAnsiTheme="minorHAnsi" w:cs="Arial"/>
          <w:sz w:val="20"/>
          <w:lang w:eastAsia="sk-SK"/>
        </w:rPr>
        <w:t xml:space="preserve"> o energetike</w:t>
      </w:r>
      <w:r w:rsidRPr="00163311">
        <w:rPr>
          <w:rFonts w:asciiTheme="minorHAnsi" w:hAnsiTheme="minorHAnsi" w:cs="Arial"/>
          <w:sz w:val="20"/>
          <w:lang w:eastAsia="sk-SK"/>
        </w:rPr>
        <w:t xml:space="preserve">, a PDS ako vlastník určeného meradla túto skutočnosť pri kontrole zistí, je PDS oprávnený prerušiť distribúciu elektriny do predmetného odberného miesta </w:t>
      </w:r>
      <w:r w:rsidR="005579F9">
        <w:rPr>
          <w:rFonts w:asciiTheme="minorHAnsi" w:hAnsiTheme="minorHAnsi" w:cs="Arial"/>
          <w:sz w:val="20"/>
          <w:lang w:eastAsia="sk-SK"/>
        </w:rPr>
        <w:t>d</w:t>
      </w:r>
      <w:r w:rsidRPr="00163311">
        <w:rPr>
          <w:rFonts w:asciiTheme="minorHAnsi" w:hAnsiTheme="minorHAnsi" w:cs="Arial"/>
          <w:sz w:val="20"/>
          <w:lang w:eastAsia="sk-SK"/>
        </w:rPr>
        <w:t xml:space="preserve">odávateľovho odberateľa a v takom prípade je povinný túto skutočnosť oznámiť </w:t>
      </w:r>
      <w:r w:rsidR="005579F9">
        <w:rPr>
          <w:rFonts w:asciiTheme="minorHAnsi" w:hAnsiTheme="minorHAnsi" w:cs="Arial"/>
          <w:sz w:val="20"/>
          <w:lang w:eastAsia="sk-SK"/>
        </w:rPr>
        <w:t>d</w:t>
      </w:r>
      <w:r w:rsidRPr="00163311">
        <w:rPr>
          <w:rFonts w:asciiTheme="minorHAnsi" w:hAnsiTheme="minorHAnsi" w:cs="Arial"/>
          <w:sz w:val="20"/>
          <w:lang w:eastAsia="sk-SK"/>
        </w:rPr>
        <w:t xml:space="preserve">odávateľovi a jeho odberateľovi elektriny (pre PDS sú pre účely tohto </w:t>
      </w:r>
      <w:r w:rsidRPr="00163311">
        <w:rPr>
          <w:rFonts w:asciiTheme="minorHAnsi" w:hAnsiTheme="minorHAnsi" w:cs="Arial"/>
          <w:sz w:val="20"/>
          <w:lang w:eastAsia="sk-SK"/>
        </w:rPr>
        <w:lastRenderedPageBreak/>
        <w:t xml:space="preserve">oznámenia záväzné údaje o odberateľovi uvedené v Prílohe č. </w:t>
      </w:r>
      <w:r w:rsidR="005579F9">
        <w:rPr>
          <w:rFonts w:asciiTheme="minorHAnsi" w:hAnsiTheme="minorHAnsi" w:cs="Arial"/>
          <w:sz w:val="20"/>
          <w:lang w:eastAsia="sk-SK"/>
        </w:rPr>
        <w:t>2</w:t>
      </w:r>
      <w:r w:rsidRPr="00163311">
        <w:rPr>
          <w:rFonts w:asciiTheme="minorHAnsi" w:hAnsiTheme="minorHAnsi" w:cs="Arial"/>
          <w:sz w:val="20"/>
          <w:lang w:eastAsia="sk-SK"/>
        </w:rPr>
        <w:t xml:space="preserve"> zmluvy), na ktorého odbernom mieste bola prerušená distribúcia elektriny v dôsledku takéhoto neoprávneného odberu. PDS je oprávnený v takom prípade vyúčtovať </w:t>
      </w:r>
      <w:r w:rsidR="005579F9">
        <w:rPr>
          <w:rFonts w:asciiTheme="minorHAnsi" w:hAnsiTheme="minorHAnsi" w:cs="Arial"/>
          <w:sz w:val="20"/>
          <w:lang w:eastAsia="sk-SK"/>
        </w:rPr>
        <w:t>d</w:t>
      </w:r>
      <w:r w:rsidRPr="00163311">
        <w:rPr>
          <w:rFonts w:asciiTheme="minorHAnsi" w:hAnsiTheme="minorHAnsi" w:cs="Arial"/>
          <w:sz w:val="20"/>
          <w:lang w:eastAsia="sk-SK"/>
        </w:rPr>
        <w:t>odávateľovmu odberateľovi elektriny škodu vzniknutú neoprávneným odberom elektriny vo faktúre za náhradu škody pri neoprávnenom odbere, ktorú vypočíta v súlade s vyhláškou M</w:t>
      </w:r>
      <w:r w:rsidR="005579F9">
        <w:rPr>
          <w:rFonts w:asciiTheme="minorHAnsi" w:hAnsiTheme="minorHAnsi" w:cs="Arial"/>
          <w:sz w:val="20"/>
          <w:lang w:eastAsia="sk-SK"/>
        </w:rPr>
        <w:t>inisterstva hospodárstva Slovenskej republiky</w:t>
      </w:r>
      <w:r w:rsidRPr="00163311">
        <w:rPr>
          <w:rFonts w:asciiTheme="minorHAnsi" w:hAnsiTheme="minorHAnsi" w:cs="Arial"/>
          <w:sz w:val="20"/>
          <w:lang w:eastAsia="sk-SK"/>
        </w:rPr>
        <w:t xml:space="preserve"> č. 292/2012 Z.</w:t>
      </w:r>
      <w:r w:rsidR="005579F9">
        <w:rPr>
          <w:rFonts w:asciiTheme="minorHAnsi" w:hAnsiTheme="minorHAnsi" w:cs="Arial"/>
          <w:sz w:val="20"/>
          <w:lang w:eastAsia="sk-SK"/>
        </w:rPr>
        <w:t xml:space="preserve"> </w:t>
      </w:r>
      <w:r w:rsidRPr="00163311">
        <w:rPr>
          <w:rFonts w:asciiTheme="minorHAnsi" w:hAnsiTheme="minorHAnsi" w:cs="Arial"/>
          <w:sz w:val="20"/>
          <w:lang w:eastAsia="sk-SK"/>
        </w:rPr>
        <w:t xml:space="preserve">z., ktorou sa ustanovuje spôsob výpočtu škody spôsobenej neoprávneným odberom elektriny. PDS je oprávnený opätovne pripojiť dotknuté odberné miesto </w:t>
      </w:r>
      <w:r w:rsidR="005579F9">
        <w:rPr>
          <w:rFonts w:asciiTheme="minorHAnsi" w:hAnsiTheme="minorHAnsi" w:cs="Arial"/>
          <w:sz w:val="20"/>
          <w:lang w:eastAsia="sk-SK"/>
        </w:rPr>
        <w:t>d</w:t>
      </w:r>
      <w:r w:rsidRPr="00163311">
        <w:rPr>
          <w:rFonts w:asciiTheme="minorHAnsi" w:hAnsiTheme="minorHAnsi" w:cs="Arial"/>
          <w:sz w:val="20"/>
          <w:lang w:eastAsia="sk-SK"/>
        </w:rPr>
        <w:t xml:space="preserve">odávateľovho odberateľa  až po úhrade vypočítanej škody, ktorú spôsobil </w:t>
      </w:r>
      <w:r w:rsidR="005579F9">
        <w:rPr>
          <w:rFonts w:asciiTheme="minorHAnsi" w:hAnsiTheme="minorHAnsi" w:cs="Arial"/>
          <w:sz w:val="20"/>
          <w:lang w:eastAsia="sk-SK"/>
        </w:rPr>
        <w:t>d</w:t>
      </w:r>
      <w:r w:rsidRPr="00163311">
        <w:rPr>
          <w:rFonts w:asciiTheme="minorHAnsi" w:hAnsiTheme="minorHAnsi" w:cs="Arial"/>
          <w:sz w:val="20"/>
          <w:lang w:eastAsia="sk-SK"/>
        </w:rPr>
        <w:t>odávateľov odberateľ elektriny PDS alebo po odstránení príčin neoprávneného odberu. PDS je po znovu</w:t>
      </w:r>
      <w:r w:rsidR="005579F9">
        <w:rPr>
          <w:rFonts w:asciiTheme="minorHAnsi" w:hAnsiTheme="minorHAnsi" w:cs="Arial"/>
          <w:sz w:val="20"/>
          <w:lang w:eastAsia="sk-SK"/>
        </w:rPr>
        <w:t xml:space="preserve"> </w:t>
      </w:r>
      <w:r w:rsidRPr="00163311">
        <w:rPr>
          <w:rFonts w:asciiTheme="minorHAnsi" w:hAnsiTheme="minorHAnsi" w:cs="Arial"/>
          <w:sz w:val="20"/>
          <w:lang w:eastAsia="sk-SK"/>
        </w:rPr>
        <w:t xml:space="preserve">pripojení odberného miesta </w:t>
      </w:r>
      <w:r w:rsidR="005579F9">
        <w:rPr>
          <w:rFonts w:asciiTheme="minorHAnsi" w:hAnsiTheme="minorHAnsi" w:cs="Arial"/>
          <w:sz w:val="20"/>
          <w:lang w:eastAsia="sk-SK"/>
        </w:rPr>
        <w:t>d</w:t>
      </w:r>
      <w:r w:rsidRPr="00163311">
        <w:rPr>
          <w:rFonts w:asciiTheme="minorHAnsi" w:hAnsiTheme="minorHAnsi" w:cs="Arial"/>
          <w:sz w:val="20"/>
          <w:lang w:eastAsia="sk-SK"/>
        </w:rPr>
        <w:t>odávateľovho</w:t>
      </w:r>
      <w:r w:rsidR="005579F9">
        <w:rPr>
          <w:rFonts w:asciiTheme="minorHAnsi" w:hAnsiTheme="minorHAnsi" w:cs="Arial"/>
          <w:sz w:val="20"/>
          <w:lang w:eastAsia="sk-SK"/>
        </w:rPr>
        <w:t xml:space="preserve"> odberateľa povinný informovať d</w:t>
      </w:r>
      <w:r w:rsidRPr="00163311">
        <w:rPr>
          <w:rFonts w:asciiTheme="minorHAnsi" w:hAnsiTheme="minorHAnsi" w:cs="Arial"/>
          <w:sz w:val="20"/>
          <w:lang w:eastAsia="sk-SK"/>
        </w:rPr>
        <w:t>odávateľa o opätovnom obnovení distribúcie elektriny s uvedením termínu jej obnovenia.</w:t>
      </w:r>
    </w:p>
    <w:p w:rsidR="005579F9" w:rsidRPr="005579F9" w:rsidRDefault="005579F9" w:rsidP="005579F9">
      <w:pPr>
        <w:widowControl w:val="0"/>
        <w:overflowPunct/>
        <w:autoSpaceDE/>
        <w:adjustRightInd/>
        <w:jc w:val="both"/>
        <w:rPr>
          <w:rFonts w:asciiTheme="minorHAnsi" w:hAnsiTheme="minorHAnsi" w:cs="Arial"/>
          <w:sz w:val="20"/>
          <w:lang w:eastAsia="sk-SK"/>
        </w:rPr>
      </w:pPr>
    </w:p>
    <w:p w:rsidR="00163311" w:rsidRDefault="00163311" w:rsidP="001530D6">
      <w:pPr>
        <w:pStyle w:val="Odsekzoznamu"/>
        <w:widowControl w:val="0"/>
        <w:numPr>
          <w:ilvl w:val="1"/>
          <w:numId w:val="18"/>
        </w:numPr>
        <w:overflowPunct/>
        <w:autoSpaceDE/>
        <w:adjustRightInd/>
        <w:ind w:left="709" w:hanging="709"/>
        <w:jc w:val="both"/>
        <w:rPr>
          <w:rFonts w:asciiTheme="minorHAnsi" w:hAnsiTheme="minorHAnsi" w:cs="Arial"/>
          <w:sz w:val="20"/>
          <w:lang w:eastAsia="sk-SK"/>
        </w:rPr>
      </w:pPr>
      <w:r w:rsidRPr="00163311">
        <w:rPr>
          <w:rFonts w:asciiTheme="minorHAnsi" w:hAnsiTheme="minorHAnsi" w:cs="Arial"/>
          <w:sz w:val="20"/>
          <w:lang w:eastAsia="sk-SK"/>
        </w:rPr>
        <w:t xml:space="preserve">PDS je oprávnený obmedziť alebo prerušiť distribúciu elektriny do odberných miest </w:t>
      </w:r>
      <w:r w:rsidR="005579F9">
        <w:rPr>
          <w:rFonts w:asciiTheme="minorHAnsi" w:hAnsiTheme="minorHAnsi" w:cs="Arial"/>
          <w:sz w:val="20"/>
          <w:lang w:eastAsia="sk-SK"/>
        </w:rPr>
        <w:t>d</w:t>
      </w:r>
      <w:r w:rsidRPr="00163311">
        <w:rPr>
          <w:rFonts w:asciiTheme="minorHAnsi" w:hAnsiTheme="minorHAnsi" w:cs="Arial"/>
          <w:sz w:val="20"/>
          <w:lang w:eastAsia="sk-SK"/>
        </w:rPr>
        <w:t xml:space="preserve">odávateľových odberateľov v prípadoch uvedených v § 31 ods. 1 písm. e) </w:t>
      </w:r>
      <w:r w:rsidR="005579F9">
        <w:rPr>
          <w:rFonts w:asciiTheme="minorHAnsi" w:hAnsiTheme="minorHAnsi" w:cs="Arial"/>
          <w:sz w:val="20"/>
          <w:lang w:eastAsia="sk-SK"/>
        </w:rPr>
        <w:t>z</w:t>
      </w:r>
      <w:r w:rsidRPr="00163311">
        <w:rPr>
          <w:rFonts w:asciiTheme="minorHAnsi" w:hAnsiTheme="minorHAnsi" w:cs="Arial"/>
          <w:sz w:val="20"/>
          <w:lang w:eastAsia="sk-SK"/>
        </w:rPr>
        <w:t>ákona</w:t>
      </w:r>
      <w:r w:rsidR="005579F9">
        <w:rPr>
          <w:rFonts w:asciiTheme="minorHAnsi" w:hAnsiTheme="minorHAnsi" w:cs="Arial"/>
          <w:sz w:val="20"/>
          <w:lang w:eastAsia="sk-SK"/>
        </w:rPr>
        <w:t xml:space="preserve"> o energetike</w:t>
      </w:r>
      <w:r w:rsidRPr="00163311">
        <w:rPr>
          <w:rFonts w:asciiTheme="minorHAnsi" w:hAnsiTheme="minorHAnsi" w:cs="Arial"/>
          <w:sz w:val="20"/>
          <w:lang w:eastAsia="sk-SK"/>
        </w:rPr>
        <w:t>.</w:t>
      </w:r>
    </w:p>
    <w:p w:rsidR="005579F9" w:rsidRPr="005579F9" w:rsidRDefault="005579F9" w:rsidP="005579F9">
      <w:pPr>
        <w:widowControl w:val="0"/>
        <w:overflowPunct/>
        <w:autoSpaceDE/>
        <w:adjustRightInd/>
        <w:jc w:val="both"/>
        <w:rPr>
          <w:rFonts w:asciiTheme="minorHAnsi" w:hAnsiTheme="minorHAnsi" w:cs="Arial"/>
          <w:sz w:val="20"/>
          <w:lang w:eastAsia="sk-SK"/>
        </w:rPr>
      </w:pPr>
    </w:p>
    <w:p w:rsidR="00163311" w:rsidRDefault="00163311" w:rsidP="001530D6">
      <w:pPr>
        <w:pStyle w:val="Odsekzoznamu"/>
        <w:widowControl w:val="0"/>
        <w:numPr>
          <w:ilvl w:val="1"/>
          <w:numId w:val="18"/>
        </w:numPr>
        <w:overflowPunct/>
        <w:autoSpaceDE/>
        <w:adjustRightInd/>
        <w:ind w:left="709" w:hanging="709"/>
        <w:jc w:val="both"/>
        <w:rPr>
          <w:rFonts w:asciiTheme="minorHAnsi" w:hAnsiTheme="minorHAnsi" w:cs="Arial"/>
          <w:sz w:val="20"/>
          <w:lang w:eastAsia="sk-SK"/>
        </w:rPr>
      </w:pPr>
      <w:r w:rsidRPr="00163311">
        <w:rPr>
          <w:rFonts w:asciiTheme="minorHAnsi" w:hAnsiTheme="minorHAnsi" w:cs="Arial"/>
          <w:sz w:val="20"/>
          <w:lang w:eastAsia="sk-SK"/>
        </w:rPr>
        <w:t>V prípade prerušenia distribúcie elekt</w:t>
      </w:r>
      <w:r w:rsidR="008B4095">
        <w:rPr>
          <w:rFonts w:asciiTheme="minorHAnsi" w:hAnsiTheme="minorHAnsi" w:cs="Arial"/>
          <w:sz w:val="20"/>
          <w:lang w:eastAsia="sk-SK"/>
        </w:rPr>
        <w:t>riny je PDS oprávnený účtovať' d</w:t>
      </w:r>
      <w:r w:rsidRPr="00163311">
        <w:rPr>
          <w:rFonts w:asciiTheme="minorHAnsi" w:hAnsiTheme="minorHAnsi" w:cs="Arial"/>
          <w:sz w:val="20"/>
          <w:lang w:eastAsia="sk-SK"/>
        </w:rPr>
        <w:t>odávateľovi cenu za distribúciu elektriny až do momentu, kým nedôjde k prerušeniu distribúcie</w:t>
      </w:r>
      <w:r w:rsidR="008B4095">
        <w:rPr>
          <w:rFonts w:asciiTheme="minorHAnsi" w:hAnsiTheme="minorHAnsi" w:cs="Arial"/>
          <w:sz w:val="20"/>
          <w:lang w:eastAsia="sk-SK"/>
        </w:rPr>
        <w:t xml:space="preserve"> elektriny do odberného miesta d</w:t>
      </w:r>
      <w:r w:rsidRPr="00163311">
        <w:rPr>
          <w:rFonts w:asciiTheme="minorHAnsi" w:hAnsiTheme="minorHAnsi" w:cs="Arial"/>
          <w:sz w:val="20"/>
          <w:lang w:eastAsia="sk-SK"/>
        </w:rPr>
        <w:t xml:space="preserve">odávateľa, a od momentu obnovenia distribúcie elektriny podľa </w:t>
      </w:r>
      <w:r w:rsidR="00B53CF2">
        <w:rPr>
          <w:rFonts w:asciiTheme="minorHAnsi" w:hAnsiTheme="minorHAnsi" w:cs="Arial"/>
          <w:sz w:val="20"/>
          <w:lang w:eastAsia="sk-SK"/>
        </w:rPr>
        <w:t>bodu</w:t>
      </w:r>
      <w:r w:rsidRPr="00163311">
        <w:rPr>
          <w:rFonts w:asciiTheme="minorHAnsi" w:hAnsiTheme="minorHAnsi" w:cs="Arial"/>
          <w:sz w:val="20"/>
          <w:lang w:eastAsia="sk-SK"/>
        </w:rPr>
        <w:t xml:space="preserve"> </w:t>
      </w:r>
      <w:r w:rsidR="00B53CF2">
        <w:rPr>
          <w:rFonts w:asciiTheme="minorHAnsi" w:hAnsiTheme="minorHAnsi" w:cs="Arial"/>
          <w:sz w:val="20"/>
          <w:lang w:eastAsia="sk-SK"/>
        </w:rPr>
        <w:t>4.</w:t>
      </w:r>
      <w:r w:rsidRPr="00163311">
        <w:rPr>
          <w:rFonts w:asciiTheme="minorHAnsi" w:hAnsiTheme="minorHAnsi" w:cs="Arial"/>
          <w:sz w:val="20"/>
          <w:lang w:eastAsia="sk-SK"/>
        </w:rPr>
        <w:t>5</w:t>
      </w:r>
      <w:r w:rsidR="00B53CF2">
        <w:rPr>
          <w:rFonts w:asciiTheme="minorHAnsi" w:hAnsiTheme="minorHAnsi" w:cs="Arial"/>
          <w:sz w:val="20"/>
          <w:lang w:eastAsia="sk-SK"/>
        </w:rPr>
        <w:t>.</w:t>
      </w:r>
      <w:r w:rsidRPr="00163311">
        <w:rPr>
          <w:rFonts w:asciiTheme="minorHAnsi" w:hAnsiTheme="minorHAnsi" w:cs="Arial"/>
          <w:sz w:val="20"/>
          <w:lang w:eastAsia="sk-SK"/>
        </w:rPr>
        <w:t xml:space="preserve"> a</w:t>
      </w:r>
      <w:r w:rsidR="00B53CF2">
        <w:rPr>
          <w:rFonts w:asciiTheme="minorHAnsi" w:hAnsiTheme="minorHAnsi" w:cs="Arial"/>
          <w:sz w:val="20"/>
          <w:lang w:eastAsia="sk-SK"/>
        </w:rPr>
        <w:t> 4.</w:t>
      </w:r>
      <w:r w:rsidRPr="00163311">
        <w:rPr>
          <w:rFonts w:asciiTheme="minorHAnsi" w:hAnsiTheme="minorHAnsi" w:cs="Arial"/>
          <w:sz w:val="20"/>
          <w:lang w:eastAsia="sk-SK"/>
        </w:rPr>
        <w:t>6</w:t>
      </w:r>
      <w:r w:rsidR="00B53CF2">
        <w:rPr>
          <w:rFonts w:asciiTheme="minorHAnsi" w:hAnsiTheme="minorHAnsi" w:cs="Arial"/>
          <w:sz w:val="20"/>
          <w:lang w:eastAsia="sk-SK"/>
        </w:rPr>
        <w:t>.</w:t>
      </w:r>
      <w:r w:rsidRPr="00163311">
        <w:rPr>
          <w:rFonts w:asciiTheme="minorHAnsi" w:hAnsiTheme="minorHAnsi" w:cs="Arial"/>
          <w:sz w:val="20"/>
          <w:lang w:eastAsia="sk-SK"/>
        </w:rPr>
        <w:t xml:space="preserve"> tohto článku zmluvy.</w:t>
      </w:r>
    </w:p>
    <w:p w:rsidR="005579F9" w:rsidRPr="005579F9" w:rsidRDefault="005579F9" w:rsidP="005579F9">
      <w:pPr>
        <w:widowControl w:val="0"/>
        <w:overflowPunct/>
        <w:autoSpaceDE/>
        <w:adjustRightInd/>
        <w:jc w:val="both"/>
        <w:rPr>
          <w:rFonts w:asciiTheme="minorHAnsi" w:hAnsiTheme="minorHAnsi" w:cs="Arial"/>
          <w:sz w:val="20"/>
          <w:lang w:eastAsia="sk-SK"/>
        </w:rPr>
      </w:pPr>
    </w:p>
    <w:p w:rsidR="00415492" w:rsidRDefault="00163311" w:rsidP="00415492">
      <w:pPr>
        <w:pStyle w:val="Odsekzoznamu"/>
        <w:widowControl w:val="0"/>
        <w:numPr>
          <w:ilvl w:val="1"/>
          <w:numId w:val="18"/>
        </w:numPr>
        <w:overflowPunct/>
        <w:autoSpaceDE/>
        <w:adjustRightInd/>
        <w:ind w:left="709" w:hanging="709"/>
        <w:jc w:val="both"/>
        <w:rPr>
          <w:rFonts w:asciiTheme="minorHAnsi" w:hAnsiTheme="minorHAnsi" w:cs="Arial"/>
          <w:sz w:val="20"/>
          <w:lang w:eastAsia="sk-SK"/>
        </w:rPr>
      </w:pPr>
      <w:r w:rsidRPr="00163311">
        <w:rPr>
          <w:rFonts w:asciiTheme="minorHAnsi" w:hAnsiTheme="minorHAnsi" w:cs="Arial"/>
          <w:sz w:val="20"/>
          <w:lang w:eastAsia="sk-SK"/>
        </w:rPr>
        <w:t xml:space="preserve">Ukončenie distribúcie elektriny do jedného alebo viacerých odberných miest zásobovaných </w:t>
      </w:r>
      <w:r w:rsidR="008B4095">
        <w:rPr>
          <w:rFonts w:asciiTheme="minorHAnsi" w:hAnsiTheme="minorHAnsi" w:cs="Arial"/>
          <w:sz w:val="20"/>
          <w:lang w:eastAsia="sk-SK"/>
        </w:rPr>
        <w:t>d</w:t>
      </w:r>
      <w:r w:rsidRPr="00163311">
        <w:rPr>
          <w:rFonts w:asciiTheme="minorHAnsi" w:hAnsiTheme="minorHAnsi" w:cs="Arial"/>
          <w:sz w:val="20"/>
          <w:lang w:eastAsia="sk-SK"/>
        </w:rPr>
        <w:t xml:space="preserve">odávateľom, nemá vplyv na distribúciu do ostatných odberných miest </w:t>
      </w:r>
      <w:r w:rsidR="008B4095">
        <w:rPr>
          <w:rFonts w:asciiTheme="minorHAnsi" w:hAnsiTheme="minorHAnsi" w:cs="Arial"/>
          <w:sz w:val="20"/>
          <w:lang w:eastAsia="sk-SK"/>
        </w:rPr>
        <w:t>d</w:t>
      </w:r>
      <w:r w:rsidRPr="00163311">
        <w:rPr>
          <w:rFonts w:asciiTheme="minorHAnsi" w:hAnsiTheme="minorHAnsi" w:cs="Arial"/>
          <w:sz w:val="20"/>
          <w:lang w:eastAsia="sk-SK"/>
        </w:rPr>
        <w:t>odávateľových odberateľov, ani na platnosť zmluvy.</w:t>
      </w:r>
    </w:p>
    <w:p w:rsidR="00415492" w:rsidRPr="00415492" w:rsidRDefault="00415492" w:rsidP="00415492">
      <w:pPr>
        <w:pStyle w:val="Odsekzoznamu"/>
        <w:rPr>
          <w:rFonts w:asciiTheme="minorHAnsi" w:hAnsiTheme="minorHAnsi"/>
          <w:sz w:val="20"/>
        </w:rPr>
      </w:pPr>
    </w:p>
    <w:p w:rsidR="00415492" w:rsidRPr="00415492" w:rsidRDefault="00415492" w:rsidP="00415492">
      <w:pPr>
        <w:pStyle w:val="Odsekzoznamu"/>
        <w:widowControl w:val="0"/>
        <w:numPr>
          <w:ilvl w:val="1"/>
          <w:numId w:val="18"/>
        </w:numPr>
        <w:overflowPunct/>
        <w:autoSpaceDE/>
        <w:adjustRightInd/>
        <w:ind w:left="709" w:hanging="709"/>
        <w:jc w:val="both"/>
        <w:rPr>
          <w:rFonts w:asciiTheme="minorHAnsi" w:hAnsiTheme="minorHAnsi" w:cs="Arial"/>
          <w:sz w:val="20"/>
          <w:lang w:eastAsia="sk-SK"/>
        </w:rPr>
      </w:pPr>
      <w:r w:rsidRPr="00415492">
        <w:rPr>
          <w:rFonts w:asciiTheme="minorHAnsi" w:hAnsiTheme="minorHAnsi"/>
          <w:sz w:val="20"/>
        </w:rPr>
        <w:t xml:space="preserve">Dodávateľ </w:t>
      </w:r>
      <w:r>
        <w:rPr>
          <w:rFonts w:asciiTheme="minorHAnsi" w:hAnsiTheme="minorHAnsi"/>
          <w:sz w:val="20"/>
        </w:rPr>
        <w:t>je povinný</w:t>
      </w:r>
      <w:r w:rsidRPr="00415492">
        <w:rPr>
          <w:rFonts w:asciiTheme="minorHAnsi" w:hAnsiTheme="minorHAnsi"/>
          <w:sz w:val="20"/>
        </w:rPr>
        <w:t xml:space="preserve"> používať pri uzatváraní zmluvy o združenej dodávke </w:t>
      </w:r>
      <w:r>
        <w:rPr>
          <w:rFonts w:asciiTheme="minorHAnsi" w:hAnsiTheme="minorHAnsi"/>
          <w:sz w:val="20"/>
        </w:rPr>
        <w:t xml:space="preserve">elektriny </w:t>
      </w:r>
      <w:r w:rsidRPr="00415492">
        <w:rPr>
          <w:rFonts w:asciiTheme="minorHAnsi" w:hAnsiTheme="minorHAnsi"/>
          <w:sz w:val="20"/>
        </w:rPr>
        <w:t xml:space="preserve">pre odberné miesta na vymedzenom území PDS ako prílohu tejto zmluvy „Technickú špecifikáciu odberného miesta </w:t>
      </w:r>
      <w:r>
        <w:rPr>
          <w:rFonts w:asciiTheme="minorHAnsi" w:hAnsiTheme="minorHAnsi"/>
          <w:sz w:val="20"/>
        </w:rPr>
        <w:t>z</w:t>
      </w:r>
      <w:r w:rsidRPr="00415492">
        <w:rPr>
          <w:rFonts w:asciiTheme="minorHAnsi" w:hAnsiTheme="minorHAnsi"/>
          <w:sz w:val="20"/>
        </w:rPr>
        <w:t>mluvy o združenej dodávke</w:t>
      </w:r>
      <w:r>
        <w:rPr>
          <w:rFonts w:asciiTheme="minorHAnsi" w:hAnsiTheme="minorHAnsi"/>
          <w:sz w:val="20"/>
        </w:rPr>
        <w:t xml:space="preserve"> elektriny</w:t>
      </w:r>
      <w:r w:rsidRPr="00415492">
        <w:rPr>
          <w:rFonts w:asciiTheme="minorHAnsi" w:hAnsiTheme="minorHAnsi"/>
          <w:sz w:val="20"/>
        </w:rPr>
        <w:t xml:space="preserve">“, ktorá bude </w:t>
      </w:r>
      <w:r>
        <w:rPr>
          <w:rFonts w:asciiTheme="minorHAnsi" w:hAnsiTheme="minorHAnsi"/>
          <w:sz w:val="20"/>
        </w:rPr>
        <w:t>obsahovať údaje</w:t>
      </w:r>
      <w:r w:rsidRPr="00415492">
        <w:rPr>
          <w:rFonts w:asciiTheme="minorHAnsi" w:hAnsiTheme="minorHAnsi"/>
          <w:sz w:val="20"/>
        </w:rPr>
        <w:t xml:space="preserve"> pre identifikáciu a špecifikáciu odberného miesta PDS</w:t>
      </w:r>
      <w:r>
        <w:rPr>
          <w:rFonts w:asciiTheme="minorHAnsi" w:hAnsiTheme="minorHAnsi"/>
          <w:sz w:val="20"/>
        </w:rPr>
        <w:t xml:space="preserve"> uvedené</w:t>
      </w:r>
      <w:r w:rsidRPr="00415492">
        <w:rPr>
          <w:rFonts w:asciiTheme="minorHAnsi" w:hAnsiTheme="minorHAnsi"/>
          <w:sz w:val="20"/>
        </w:rPr>
        <w:t xml:space="preserve"> v Prílohe č.</w:t>
      </w:r>
      <w:r>
        <w:rPr>
          <w:rFonts w:asciiTheme="minorHAnsi" w:hAnsiTheme="minorHAnsi"/>
          <w:sz w:val="20"/>
        </w:rPr>
        <w:t xml:space="preserve"> 2</w:t>
      </w:r>
      <w:r w:rsidRPr="00415492">
        <w:rPr>
          <w:rFonts w:asciiTheme="minorHAnsi" w:hAnsiTheme="minorHAnsi"/>
          <w:sz w:val="20"/>
        </w:rPr>
        <w:t xml:space="preserve"> Rámcovej zmluvy.</w:t>
      </w:r>
    </w:p>
    <w:p w:rsidR="00415492" w:rsidRPr="00163311" w:rsidRDefault="00415492" w:rsidP="00415492">
      <w:pPr>
        <w:pStyle w:val="Odsekzoznamu"/>
        <w:widowControl w:val="0"/>
        <w:overflowPunct/>
        <w:autoSpaceDE/>
        <w:adjustRightInd/>
        <w:ind w:left="709"/>
        <w:jc w:val="both"/>
        <w:rPr>
          <w:rFonts w:asciiTheme="minorHAnsi" w:hAnsiTheme="minorHAnsi" w:cs="Arial"/>
          <w:sz w:val="20"/>
          <w:lang w:eastAsia="sk-SK"/>
        </w:rPr>
      </w:pPr>
    </w:p>
    <w:p w:rsidR="00163311" w:rsidRPr="00163311" w:rsidRDefault="00163311" w:rsidP="00163311">
      <w:pPr>
        <w:pStyle w:val="Nzevelnku"/>
        <w:keepNext w:val="0"/>
        <w:keepLines w:val="0"/>
        <w:widowControl w:val="0"/>
        <w:tabs>
          <w:tab w:val="num" w:pos="360"/>
        </w:tabs>
        <w:suppressAutoHyphens w:val="0"/>
        <w:spacing w:before="0"/>
        <w:ind w:hanging="720"/>
        <w:jc w:val="center"/>
        <w:rPr>
          <w:rFonts w:asciiTheme="minorHAnsi" w:hAnsiTheme="minorHAnsi" w:cs="Arial"/>
          <w:sz w:val="20"/>
        </w:rPr>
      </w:pPr>
      <w:r w:rsidRPr="00163311">
        <w:rPr>
          <w:rFonts w:asciiTheme="minorHAnsi" w:hAnsiTheme="minorHAnsi" w:cs="Arial"/>
          <w:sz w:val="20"/>
        </w:rPr>
        <w:tab/>
        <w:t>V.</w:t>
      </w:r>
    </w:p>
    <w:p w:rsidR="00163311" w:rsidRPr="00163311" w:rsidRDefault="00163311" w:rsidP="00163311">
      <w:pPr>
        <w:pStyle w:val="Nzevelnku"/>
        <w:keepNext w:val="0"/>
        <w:keepLines w:val="0"/>
        <w:widowControl w:val="0"/>
        <w:suppressAutoHyphens w:val="0"/>
        <w:spacing w:before="0"/>
        <w:jc w:val="center"/>
        <w:rPr>
          <w:rFonts w:asciiTheme="minorHAnsi" w:hAnsiTheme="minorHAnsi"/>
          <w:color w:val="000000"/>
          <w:sz w:val="20"/>
        </w:rPr>
      </w:pPr>
      <w:r w:rsidRPr="00163311">
        <w:rPr>
          <w:rFonts w:asciiTheme="minorHAnsi" w:hAnsiTheme="minorHAnsi"/>
          <w:color w:val="000000"/>
          <w:sz w:val="20"/>
        </w:rPr>
        <w:t>Cena</w:t>
      </w:r>
      <w:r w:rsidR="00575A1C">
        <w:rPr>
          <w:rFonts w:asciiTheme="minorHAnsi" w:hAnsiTheme="minorHAnsi"/>
          <w:color w:val="000000"/>
          <w:sz w:val="20"/>
        </w:rPr>
        <w:t xml:space="preserve"> za prístup do DS a distribúciu elektriny</w:t>
      </w:r>
      <w:r w:rsidRPr="00163311">
        <w:rPr>
          <w:rFonts w:asciiTheme="minorHAnsi" w:hAnsiTheme="minorHAnsi"/>
          <w:color w:val="000000"/>
          <w:sz w:val="20"/>
        </w:rPr>
        <w:t xml:space="preserve"> a platobné podmienky</w:t>
      </w:r>
    </w:p>
    <w:p w:rsidR="00163311" w:rsidRPr="00163311" w:rsidRDefault="00163311" w:rsidP="00163311">
      <w:pPr>
        <w:widowControl w:val="0"/>
        <w:rPr>
          <w:rFonts w:asciiTheme="minorHAnsi" w:hAnsiTheme="minorHAnsi"/>
          <w:color w:val="000000"/>
          <w:sz w:val="20"/>
        </w:rPr>
      </w:pPr>
    </w:p>
    <w:p w:rsidR="00163311" w:rsidRDefault="00163311" w:rsidP="00BF2CC1">
      <w:pPr>
        <w:pStyle w:val="Nzevelnku-podtitul"/>
        <w:keepNext w:val="0"/>
        <w:keepLines w:val="0"/>
        <w:widowControl w:val="0"/>
        <w:numPr>
          <w:ilvl w:val="1"/>
          <w:numId w:val="19"/>
        </w:numPr>
        <w:suppressAutoHyphens w:val="0"/>
        <w:spacing w:before="0"/>
        <w:ind w:left="709" w:hanging="711"/>
        <w:jc w:val="both"/>
        <w:rPr>
          <w:rFonts w:asciiTheme="minorHAnsi" w:hAnsiTheme="minorHAnsi" w:cs="Arial"/>
          <w:b w:val="0"/>
          <w:color w:val="000000"/>
          <w:sz w:val="20"/>
        </w:rPr>
      </w:pPr>
      <w:r w:rsidRPr="00163311">
        <w:rPr>
          <w:rFonts w:asciiTheme="minorHAnsi" w:hAnsiTheme="minorHAnsi" w:cs="Arial"/>
          <w:b w:val="0"/>
          <w:color w:val="000000"/>
          <w:sz w:val="20"/>
        </w:rPr>
        <w:t xml:space="preserve">Cena za </w:t>
      </w:r>
      <w:r w:rsidR="00575A1C">
        <w:rPr>
          <w:rFonts w:asciiTheme="minorHAnsi" w:hAnsiTheme="minorHAnsi" w:cs="Arial"/>
          <w:b w:val="0"/>
          <w:color w:val="000000"/>
          <w:sz w:val="20"/>
        </w:rPr>
        <w:t xml:space="preserve">prístup do distribučnej sústavy a </w:t>
      </w:r>
      <w:r w:rsidRPr="00163311">
        <w:rPr>
          <w:rFonts w:asciiTheme="minorHAnsi" w:hAnsiTheme="minorHAnsi" w:cs="Arial"/>
          <w:b w:val="0"/>
          <w:color w:val="000000"/>
          <w:sz w:val="20"/>
        </w:rPr>
        <w:t>distribúciu elektriny je určená</w:t>
      </w:r>
      <w:r w:rsidR="0036714D">
        <w:rPr>
          <w:rFonts w:asciiTheme="minorHAnsi" w:hAnsiTheme="minorHAnsi" w:cs="Arial"/>
          <w:b w:val="0"/>
          <w:color w:val="000000"/>
          <w:sz w:val="20"/>
        </w:rPr>
        <w:t xml:space="preserve"> v súlade s platným a účinným cenovým rozhodnutím, vydaným </w:t>
      </w:r>
      <w:r w:rsidRPr="00163311">
        <w:rPr>
          <w:rFonts w:asciiTheme="minorHAnsi" w:hAnsiTheme="minorHAnsi" w:cs="Arial"/>
          <w:b w:val="0"/>
          <w:color w:val="000000"/>
          <w:sz w:val="20"/>
        </w:rPr>
        <w:t>ÚRSO.</w:t>
      </w:r>
    </w:p>
    <w:p w:rsidR="00212117" w:rsidRPr="00163311" w:rsidRDefault="00212117" w:rsidP="00212117">
      <w:pPr>
        <w:pStyle w:val="Nzevelnku-podtitul"/>
        <w:keepNext w:val="0"/>
        <w:keepLines w:val="0"/>
        <w:widowControl w:val="0"/>
        <w:suppressAutoHyphens w:val="0"/>
        <w:spacing w:before="0"/>
        <w:ind w:left="709"/>
        <w:jc w:val="both"/>
        <w:rPr>
          <w:rFonts w:asciiTheme="minorHAnsi" w:hAnsiTheme="minorHAnsi" w:cs="Arial"/>
          <w:b w:val="0"/>
          <w:color w:val="000000"/>
          <w:sz w:val="20"/>
        </w:rPr>
      </w:pPr>
    </w:p>
    <w:p w:rsidR="00163311" w:rsidRDefault="00163311" w:rsidP="00BF2CC1">
      <w:pPr>
        <w:pStyle w:val="Nzevelnku-podtitul"/>
        <w:keepNext w:val="0"/>
        <w:keepLines w:val="0"/>
        <w:widowControl w:val="0"/>
        <w:numPr>
          <w:ilvl w:val="1"/>
          <w:numId w:val="19"/>
        </w:numPr>
        <w:suppressAutoHyphens w:val="0"/>
        <w:spacing w:before="0"/>
        <w:ind w:left="709" w:hanging="711"/>
        <w:jc w:val="both"/>
        <w:rPr>
          <w:rFonts w:asciiTheme="minorHAnsi" w:hAnsiTheme="minorHAnsi" w:cs="Arial"/>
          <w:b w:val="0"/>
          <w:color w:val="000000"/>
          <w:sz w:val="20"/>
        </w:rPr>
      </w:pPr>
      <w:r w:rsidRPr="00163311">
        <w:rPr>
          <w:rFonts w:asciiTheme="minorHAnsi" w:hAnsiTheme="minorHAnsi" w:cs="Arial"/>
          <w:b w:val="0"/>
          <w:color w:val="000000"/>
          <w:sz w:val="20"/>
        </w:rPr>
        <w:t xml:space="preserve">PDS uskutočňuje vyúčtovanie za distribúciu elektriny mesačnými faktúrami za obdobie, ktoré je vymedzené kalendárnym mesiacom. </w:t>
      </w:r>
    </w:p>
    <w:p w:rsidR="00212117" w:rsidRPr="00163311" w:rsidRDefault="00212117" w:rsidP="00212117">
      <w:pPr>
        <w:pStyle w:val="Nzevelnku-podtitul"/>
        <w:keepNext w:val="0"/>
        <w:keepLines w:val="0"/>
        <w:widowControl w:val="0"/>
        <w:suppressAutoHyphens w:val="0"/>
        <w:spacing w:before="0"/>
        <w:jc w:val="both"/>
        <w:rPr>
          <w:rFonts w:asciiTheme="minorHAnsi" w:hAnsiTheme="minorHAnsi" w:cs="Arial"/>
          <w:b w:val="0"/>
          <w:color w:val="000000"/>
          <w:sz w:val="20"/>
        </w:rPr>
      </w:pPr>
    </w:p>
    <w:p w:rsidR="00763DF9" w:rsidRDefault="00212117" w:rsidP="00763DF9">
      <w:pPr>
        <w:pStyle w:val="Nzevelnku-podtitul"/>
        <w:keepNext w:val="0"/>
        <w:keepLines w:val="0"/>
        <w:widowControl w:val="0"/>
        <w:numPr>
          <w:ilvl w:val="1"/>
          <w:numId w:val="19"/>
        </w:numPr>
        <w:suppressAutoHyphens w:val="0"/>
        <w:spacing w:before="0"/>
        <w:ind w:left="709" w:hanging="711"/>
        <w:jc w:val="both"/>
        <w:rPr>
          <w:rFonts w:asciiTheme="minorHAnsi" w:hAnsiTheme="minorHAnsi" w:cs="Arial"/>
          <w:b w:val="0"/>
          <w:color w:val="000000"/>
          <w:sz w:val="20"/>
        </w:rPr>
      </w:pPr>
      <w:r w:rsidRPr="00721A0F">
        <w:rPr>
          <w:rFonts w:asciiTheme="minorHAnsi" w:hAnsiTheme="minorHAnsi" w:cs="Arial"/>
          <w:b w:val="0"/>
          <w:color w:val="000000"/>
          <w:sz w:val="20"/>
        </w:rPr>
        <w:t>S</w:t>
      </w:r>
      <w:r w:rsidR="00163311" w:rsidRPr="00721A0F">
        <w:rPr>
          <w:rFonts w:asciiTheme="minorHAnsi" w:hAnsiTheme="minorHAnsi" w:cs="Arial"/>
          <w:b w:val="0"/>
          <w:color w:val="000000"/>
          <w:sz w:val="20"/>
        </w:rPr>
        <w:t xml:space="preserve">platnosť faktúr za distribúciu elektriny pre odberné miesta </w:t>
      </w:r>
      <w:r w:rsidR="00D81542" w:rsidRPr="00721A0F">
        <w:rPr>
          <w:rFonts w:asciiTheme="minorHAnsi" w:hAnsiTheme="minorHAnsi" w:cs="Arial"/>
          <w:b w:val="0"/>
          <w:color w:val="000000"/>
          <w:sz w:val="20"/>
        </w:rPr>
        <w:t>d</w:t>
      </w:r>
      <w:r w:rsidR="00163311" w:rsidRPr="00721A0F">
        <w:rPr>
          <w:rFonts w:asciiTheme="minorHAnsi" w:hAnsiTheme="minorHAnsi" w:cs="Arial"/>
          <w:b w:val="0"/>
          <w:color w:val="000000"/>
          <w:sz w:val="20"/>
        </w:rPr>
        <w:t xml:space="preserve">odávateľových odberateľov je </w:t>
      </w:r>
      <w:r w:rsidR="00163311" w:rsidRPr="00721A0F">
        <w:rPr>
          <w:rFonts w:asciiTheme="minorHAnsi" w:hAnsiTheme="minorHAnsi" w:cs="Arial"/>
          <w:b w:val="0"/>
          <w:color w:val="000000"/>
          <w:sz w:val="20"/>
          <w:lang w:val="en-US"/>
        </w:rPr>
        <w:t xml:space="preserve">14 </w:t>
      </w:r>
      <w:r w:rsidR="00D81542" w:rsidRPr="00721A0F">
        <w:rPr>
          <w:rFonts w:asciiTheme="minorHAnsi" w:hAnsiTheme="minorHAnsi" w:cs="Arial"/>
          <w:b w:val="0"/>
          <w:color w:val="000000"/>
          <w:sz w:val="20"/>
          <w:lang w:val="en-US"/>
        </w:rPr>
        <w:t>(</w:t>
      </w:r>
      <w:r w:rsidR="00D81542" w:rsidRPr="0036714D">
        <w:rPr>
          <w:rFonts w:asciiTheme="minorHAnsi" w:hAnsiTheme="minorHAnsi" w:cs="Arial"/>
          <w:b w:val="0"/>
          <w:color w:val="000000"/>
          <w:sz w:val="20"/>
        </w:rPr>
        <w:t>slovom</w:t>
      </w:r>
      <w:r w:rsidR="00D81542" w:rsidRPr="00721A0F">
        <w:rPr>
          <w:rFonts w:asciiTheme="minorHAnsi" w:hAnsiTheme="minorHAnsi" w:cs="Arial"/>
          <w:b w:val="0"/>
          <w:color w:val="000000"/>
          <w:sz w:val="20"/>
          <w:lang w:val="en-US"/>
        </w:rPr>
        <w:t xml:space="preserve">: </w:t>
      </w:r>
      <w:r w:rsidR="00D81542" w:rsidRPr="00721A0F">
        <w:rPr>
          <w:rFonts w:asciiTheme="minorHAnsi" w:hAnsiTheme="minorHAnsi" w:cs="Arial"/>
          <w:b w:val="0"/>
          <w:color w:val="000000"/>
          <w:sz w:val="20"/>
        </w:rPr>
        <w:t xml:space="preserve">štrnásť) </w:t>
      </w:r>
      <w:r w:rsidR="00163311" w:rsidRPr="00721A0F">
        <w:rPr>
          <w:rFonts w:asciiTheme="minorHAnsi" w:hAnsiTheme="minorHAnsi" w:cs="Arial"/>
          <w:b w:val="0"/>
          <w:color w:val="000000"/>
          <w:sz w:val="20"/>
        </w:rPr>
        <w:t xml:space="preserve">dní od </w:t>
      </w:r>
      <w:r w:rsidR="00D81542" w:rsidRPr="00721A0F">
        <w:rPr>
          <w:rFonts w:asciiTheme="minorHAnsi" w:hAnsiTheme="minorHAnsi" w:cs="Arial"/>
          <w:b w:val="0"/>
          <w:color w:val="000000"/>
          <w:sz w:val="20"/>
        </w:rPr>
        <w:t>doručenia</w:t>
      </w:r>
      <w:r w:rsidR="00163311" w:rsidRPr="00721A0F">
        <w:rPr>
          <w:rFonts w:asciiTheme="minorHAnsi" w:hAnsiTheme="minorHAnsi" w:cs="Arial"/>
          <w:b w:val="0"/>
          <w:color w:val="000000"/>
          <w:sz w:val="20"/>
        </w:rPr>
        <w:t xml:space="preserve"> faktúry.</w:t>
      </w:r>
      <w:r w:rsidR="00D81542" w:rsidRPr="00721A0F">
        <w:rPr>
          <w:rFonts w:asciiTheme="minorHAnsi" w:hAnsiTheme="minorHAnsi" w:cs="Arial"/>
          <w:b w:val="0"/>
          <w:color w:val="000000"/>
          <w:sz w:val="20"/>
        </w:rPr>
        <w:t xml:space="preserve"> Faktúra sa zasiela dodávateľovi elektriny elektronicky a následne poštou. Za rozhodujúci deň pre doručenie faktúry dodávateľovi elektriny sa považuje deň doručenia faktúry elektronicky na adresu elektronickej pošty určenú pre tieto účely dodávateľom elektriny.</w:t>
      </w:r>
    </w:p>
    <w:p w:rsidR="00763DF9" w:rsidRDefault="00763DF9" w:rsidP="00763DF9">
      <w:pPr>
        <w:pStyle w:val="Odsekzoznamu"/>
        <w:rPr>
          <w:rFonts w:asciiTheme="minorHAnsi" w:hAnsiTheme="minorHAnsi" w:cs="Arial"/>
          <w:b/>
          <w:color w:val="000000"/>
          <w:sz w:val="20"/>
        </w:rPr>
      </w:pPr>
    </w:p>
    <w:p w:rsidR="00FF3E19" w:rsidRDefault="00FF3E19" w:rsidP="00FF3E19">
      <w:pPr>
        <w:pStyle w:val="Nzevelnku-podtitul"/>
        <w:keepNext w:val="0"/>
        <w:keepLines w:val="0"/>
        <w:widowControl w:val="0"/>
        <w:numPr>
          <w:ilvl w:val="1"/>
          <w:numId w:val="19"/>
        </w:numPr>
        <w:suppressAutoHyphens w:val="0"/>
        <w:spacing w:before="0"/>
        <w:ind w:left="709" w:hanging="711"/>
        <w:jc w:val="both"/>
        <w:rPr>
          <w:rFonts w:asciiTheme="minorHAnsi" w:hAnsiTheme="minorHAnsi" w:cs="Arial"/>
          <w:b w:val="0"/>
          <w:color w:val="000000"/>
          <w:sz w:val="20"/>
        </w:rPr>
      </w:pPr>
      <w:r w:rsidRPr="00FF3E19">
        <w:rPr>
          <w:rFonts w:asciiTheme="minorHAnsi" w:hAnsiTheme="minorHAnsi" w:cs="Arial"/>
          <w:b w:val="0"/>
          <w:color w:val="000000"/>
          <w:sz w:val="20"/>
        </w:rPr>
        <w:t xml:space="preserve">K cene za </w:t>
      </w:r>
      <w:r>
        <w:rPr>
          <w:rFonts w:asciiTheme="minorHAnsi" w:hAnsiTheme="minorHAnsi" w:cs="Arial"/>
          <w:b w:val="0"/>
          <w:color w:val="000000"/>
          <w:sz w:val="20"/>
        </w:rPr>
        <w:t>prístup do distribučnej sústavy a distribúciu elektriny</w:t>
      </w:r>
      <w:r w:rsidRPr="00FF3E19">
        <w:rPr>
          <w:rFonts w:asciiTheme="minorHAnsi" w:hAnsiTheme="minorHAnsi" w:cs="Arial"/>
          <w:b w:val="0"/>
          <w:color w:val="000000"/>
          <w:sz w:val="20"/>
        </w:rPr>
        <w:t xml:space="preserve">, určenej podľa bodu </w:t>
      </w:r>
      <w:r>
        <w:rPr>
          <w:rFonts w:asciiTheme="minorHAnsi" w:hAnsiTheme="minorHAnsi" w:cs="Arial"/>
          <w:b w:val="0"/>
          <w:color w:val="000000"/>
          <w:sz w:val="20"/>
        </w:rPr>
        <w:t>5</w:t>
      </w:r>
      <w:r w:rsidRPr="00FF3E19">
        <w:rPr>
          <w:rFonts w:asciiTheme="minorHAnsi" w:hAnsiTheme="minorHAnsi" w:cs="Arial"/>
          <w:b w:val="0"/>
          <w:color w:val="000000"/>
          <w:sz w:val="20"/>
        </w:rPr>
        <w:t xml:space="preserve">.1. tohto článku zmluvy, bude PDS fakturovať príslušnú sadzbu DPH v súlade s príslušnými ustanoveniami zákona </w:t>
      </w:r>
      <w:r>
        <w:rPr>
          <w:rFonts w:asciiTheme="minorHAnsi" w:hAnsiTheme="minorHAnsi" w:cs="Arial"/>
          <w:b w:val="0"/>
          <w:color w:val="000000"/>
          <w:sz w:val="20"/>
        </w:rPr>
        <w:br/>
      </w:r>
      <w:r w:rsidRPr="00FF3E19">
        <w:rPr>
          <w:rFonts w:asciiTheme="minorHAnsi" w:hAnsiTheme="minorHAnsi" w:cs="Arial"/>
          <w:b w:val="0"/>
          <w:color w:val="000000"/>
          <w:sz w:val="20"/>
        </w:rPr>
        <w:t>č. 222/2004 Z. z. o dani z pridanej hodnoty v platnom znení.</w:t>
      </w:r>
    </w:p>
    <w:p w:rsidR="00FF3E19" w:rsidRDefault="00FF3E19" w:rsidP="00FF3E19">
      <w:pPr>
        <w:pStyle w:val="Odsekzoznamu"/>
        <w:rPr>
          <w:rFonts w:asciiTheme="minorHAnsi" w:hAnsiTheme="minorHAnsi" w:cs="Arial"/>
          <w:b/>
          <w:color w:val="000000"/>
          <w:sz w:val="20"/>
        </w:rPr>
      </w:pPr>
    </w:p>
    <w:p w:rsidR="00FF3E19" w:rsidRDefault="00163311" w:rsidP="00FF3E19">
      <w:pPr>
        <w:pStyle w:val="Nzevelnku-podtitul"/>
        <w:keepNext w:val="0"/>
        <w:keepLines w:val="0"/>
        <w:widowControl w:val="0"/>
        <w:numPr>
          <w:ilvl w:val="1"/>
          <w:numId w:val="19"/>
        </w:numPr>
        <w:suppressAutoHyphens w:val="0"/>
        <w:spacing w:before="0"/>
        <w:ind w:left="709" w:hanging="711"/>
        <w:jc w:val="both"/>
        <w:rPr>
          <w:rFonts w:asciiTheme="minorHAnsi" w:hAnsiTheme="minorHAnsi" w:cs="Arial"/>
          <w:b w:val="0"/>
          <w:color w:val="000000"/>
          <w:sz w:val="20"/>
        </w:rPr>
      </w:pPr>
      <w:r w:rsidRPr="00763DF9">
        <w:rPr>
          <w:rFonts w:asciiTheme="minorHAnsi" w:hAnsiTheme="minorHAnsi" w:cs="Arial"/>
          <w:b w:val="0"/>
          <w:color w:val="000000"/>
          <w:sz w:val="20"/>
        </w:rPr>
        <w:t xml:space="preserve">Ak dôjde k zmene regulovaných cien podľa </w:t>
      </w:r>
      <w:r w:rsidR="00F71C8B">
        <w:rPr>
          <w:rFonts w:asciiTheme="minorHAnsi" w:hAnsiTheme="minorHAnsi" w:cs="Arial"/>
          <w:b w:val="0"/>
          <w:color w:val="000000"/>
          <w:sz w:val="20"/>
        </w:rPr>
        <w:t>bodu</w:t>
      </w:r>
      <w:r w:rsidRPr="00763DF9">
        <w:rPr>
          <w:rFonts w:asciiTheme="minorHAnsi" w:hAnsiTheme="minorHAnsi" w:cs="Arial"/>
          <w:b w:val="0"/>
          <w:color w:val="000000"/>
          <w:sz w:val="20"/>
        </w:rPr>
        <w:t xml:space="preserve"> </w:t>
      </w:r>
      <w:r w:rsidR="00F71C8B">
        <w:rPr>
          <w:rFonts w:asciiTheme="minorHAnsi" w:hAnsiTheme="minorHAnsi" w:cs="Arial"/>
          <w:b w:val="0"/>
          <w:color w:val="000000"/>
          <w:sz w:val="20"/>
        </w:rPr>
        <w:t>5.</w:t>
      </w:r>
      <w:r w:rsidRPr="00763DF9">
        <w:rPr>
          <w:rFonts w:asciiTheme="minorHAnsi" w:hAnsiTheme="minorHAnsi" w:cs="Arial"/>
          <w:b w:val="0"/>
          <w:color w:val="000000"/>
          <w:sz w:val="20"/>
        </w:rPr>
        <w:t>1</w:t>
      </w:r>
      <w:r w:rsidR="00F71C8B">
        <w:rPr>
          <w:rFonts w:asciiTheme="minorHAnsi" w:hAnsiTheme="minorHAnsi" w:cs="Arial"/>
          <w:b w:val="0"/>
          <w:color w:val="000000"/>
          <w:sz w:val="20"/>
        </w:rPr>
        <w:t>.</w:t>
      </w:r>
      <w:r w:rsidRPr="00763DF9">
        <w:rPr>
          <w:rFonts w:asciiTheme="minorHAnsi" w:hAnsiTheme="minorHAnsi" w:cs="Arial"/>
          <w:b w:val="0"/>
          <w:color w:val="000000"/>
          <w:sz w:val="20"/>
        </w:rPr>
        <w:t xml:space="preserve"> tohto článku zmluvy na základe zmeny alebo vydania nového cenového rozhodnutia ÚRSO počas zmluvného obdobia, PDS bude </w:t>
      </w:r>
      <w:r w:rsidR="003516CB" w:rsidRPr="00763DF9">
        <w:rPr>
          <w:rFonts w:asciiTheme="minorHAnsi" w:hAnsiTheme="minorHAnsi" w:cs="Arial"/>
          <w:b w:val="0"/>
          <w:color w:val="000000"/>
          <w:sz w:val="20"/>
        </w:rPr>
        <w:t xml:space="preserve">namiesto pôvodne určenej výšky regulovaných cien </w:t>
      </w:r>
      <w:r w:rsidRPr="00763DF9">
        <w:rPr>
          <w:rFonts w:asciiTheme="minorHAnsi" w:hAnsiTheme="minorHAnsi" w:cs="Arial"/>
          <w:b w:val="0"/>
          <w:color w:val="000000"/>
          <w:sz w:val="20"/>
        </w:rPr>
        <w:t xml:space="preserve">účtovať </w:t>
      </w:r>
      <w:r w:rsidR="00721A0F" w:rsidRPr="00763DF9">
        <w:rPr>
          <w:rFonts w:asciiTheme="minorHAnsi" w:hAnsiTheme="minorHAnsi" w:cs="Arial"/>
          <w:b w:val="0"/>
          <w:color w:val="000000"/>
          <w:sz w:val="20"/>
        </w:rPr>
        <w:t>d</w:t>
      </w:r>
      <w:r w:rsidRPr="00763DF9">
        <w:rPr>
          <w:rFonts w:asciiTheme="minorHAnsi" w:hAnsiTheme="minorHAnsi" w:cs="Arial"/>
          <w:b w:val="0"/>
          <w:color w:val="000000"/>
          <w:sz w:val="20"/>
        </w:rPr>
        <w:t>odávateľovi ceny v súlade s  príslušným zmeneným alebo novým cenovým</w:t>
      </w:r>
      <w:r w:rsidR="00721A0F" w:rsidRPr="00763DF9">
        <w:rPr>
          <w:rFonts w:asciiTheme="minorHAnsi" w:hAnsiTheme="minorHAnsi" w:cs="Arial"/>
          <w:b w:val="0"/>
          <w:color w:val="000000"/>
          <w:sz w:val="20"/>
        </w:rPr>
        <w:t xml:space="preserve"> rozhodnutím</w:t>
      </w:r>
      <w:r w:rsidR="00763DF9" w:rsidRPr="00763DF9">
        <w:rPr>
          <w:rFonts w:asciiTheme="minorHAnsi" w:hAnsiTheme="minorHAnsi" w:cs="Arial"/>
          <w:b w:val="0"/>
          <w:color w:val="000000"/>
          <w:sz w:val="20"/>
        </w:rPr>
        <w:t xml:space="preserve"> ÚRSO</w:t>
      </w:r>
      <w:r w:rsidR="003516CB">
        <w:rPr>
          <w:rFonts w:asciiTheme="minorHAnsi" w:hAnsiTheme="minorHAnsi" w:cs="Arial"/>
          <w:b w:val="0"/>
          <w:color w:val="000000"/>
          <w:sz w:val="20"/>
        </w:rPr>
        <w:t>.</w:t>
      </w:r>
    </w:p>
    <w:p w:rsidR="00FF3E19" w:rsidRDefault="00FF3E19" w:rsidP="00FF3E19">
      <w:pPr>
        <w:pStyle w:val="Odsekzoznamu"/>
        <w:rPr>
          <w:rFonts w:asciiTheme="minorHAnsi" w:hAnsiTheme="minorHAnsi" w:cs="Arial"/>
          <w:b/>
          <w:color w:val="000000"/>
          <w:sz w:val="20"/>
        </w:rPr>
      </w:pPr>
    </w:p>
    <w:p w:rsidR="001A4FE1" w:rsidRDefault="001A4FE1" w:rsidP="00FF3E19">
      <w:pPr>
        <w:pStyle w:val="Nzevelnku-podtitul"/>
        <w:keepNext w:val="0"/>
        <w:keepLines w:val="0"/>
        <w:widowControl w:val="0"/>
        <w:numPr>
          <w:ilvl w:val="1"/>
          <w:numId w:val="19"/>
        </w:numPr>
        <w:suppressAutoHyphens w:val="0"/>
        <w:spacing w:before="0"/>
        <w:ind w:left="709" w:hanging="711"/>
        <w:jc w:val="both"/>
        <w:rPr>
          <w:rFonts w:asciiTheme="minorHAnsi" w:hAnsiTheme="minorHAnsi" w:cs="Arial"/>
          <w:b w:val="0"/>
          <w:color w:val="000000"/>
          <w:sz w:val="20"/>
        </w:rPr>
      </w:pPr>
      <w:r>
        <w:rPr>
          <w:rFonts w:asciiTheme="minorHAnsi" w:hAnsiTheme="minorHAnsi" w:cs="Arial"/>
          <w:b w:val="0"/>
          <w:color w:val="000000"/>
          <w:sz w:val="20"/>
        </w:rPr>
        <w:t xml:space="preserve">Ak je dodávateľ elektriny v omeškaní s úhradou akejkoľvek platby v zmysle tejto zmluvy, PDS zašle dodávateľovi upomienku s výzvou na úhradu dlžnej čiastky spolu v lehote, ktorá nesmie byť kratšia ako 7 (slovom: sedem) dní od doručenia výzvy. </w:t>
      </w:r>
      <w:r w:rsidR="00434A9E">
        <w:rPr>
          <w:rFonts w:asciiTheme="minorHAnsi" w:hAnsiTheme="minorHAnsi" w:cs="Arial"/>
          <w:b w:val="0"/>
          <w:color w:val="000000"/>
          <w:sz w:val="20"/>
        </w:rPr>
        <w:t xml:space="preserve"> Ak ani napriek písomnej výzve PDS dodávateľ elektriny neuhradí dlžnú čiastku v stanovenej lehote, považuje sa takéto konanie dodávateľa za podstatné porušenie zmluvy, ktoré zakladá právo PDS vypovedať zmluvu spôsobom podľa článku IX. </w:t>
      </w:r>
      <w:r w:rsidR="00F71C8B">
        <w:rPr>
          <w:rFonts w:asciiTheme="minorHAnsi" w:hAnsiTheme="minorHAnsi" w:cs="Arial"/>
          <w:b w:val="0"/>
          <w:color w:val="000000"/>
          <w:sz w:val="20"/>
        </w:rPr>
        <w:t>bod</w:t>
      </w:r>
      <w:r w:rsidR="00434A9E">
        <w:rPr>
          <w:rFonts w:asciiTheme="minorHAnsi" w:hAnsiTheme="minorHAnsi" w:cs="Arial"/>
          <w:b w:val="0"/>
          <w:color w:val="000000"/>
          <w:sz w:val="20"/>
        </w:rPr>
        <w:t xml:space="preserve"> </w:t>
      </w:r>
      <w:r w:rsidR="00494F27">
        <w:rPr>
          <w:rFonts w:asciiTheme="minorHAnsi" w:hAnsiTheme="minorHAnsi" w:cs="Arial"/>
          <w:b w:val="0"/>
          <w:color w:val="000000"/>
          <w:sz w:val="20"/>
        </w:rPr>
        <w:t>9.</w:t>
      </w:r>
      <w:r w:rsidR="00434A9E">
        <w:rPr>
          <w:rFonts w:asciiTheme="minorHAnsi" w:hAnsiTheme="minorHAnsi" w:cs="Arial"/>
          <w:b w:val="0"/>
          <w:color w:val="000000"/>
          <w:sz w:val="20"/>
        </w:rPr>
        <w:t>4 zmluvy.</w:t>
      </w:r>
    </w:p>
    <w:p w:rsidR="001A4FE1" w:rsidRDefault="001A4FE1" w:rsidP="001A4FE1">
      <w:pPr>
        <w:pStyle w:val="Odsekzoznamu"/>
        <w:rPr>
          <w:rFonts w:asciiTheme="minorHAnsi" w:hAnsiTheme="minorHAnsi" w:cs="Arial"/>
          <w:b/>
          <w:color w:val="000000"/>
          <w:sz w:val="20"/>
        </w:rPr>
      </w:pPr>
    </w:p>
    <w:p w:rsidR="00163311" w:rsidRDefault="00FF3E19" w:rsidP="00FF3E19">
      <w:pPr>
        <w:pStyle w:val="Nzevelnku-podtitul"/>
        <w:keepNext w:val="0"/>
        <w:keepLines w:val="0"/>
        <w:widowControl w:val="0"/>
        <w:numPr>
          <w:ilvl w:val="1"/>
          <w:numId w:val="19"/>
        </w:numPr>
        <w:suppressAutoHyphens w:val="0"/>
        <w:spacing w:before="0"/>
        <w:ind w:left="709" w:hanging="711"/>
        <w:jc w:val="both"/>
        <w:rPr>
          <w:rFonts w:asciiTheme="minorHAnsi" w:hAnsiTheme="minorHAnsi" w:cs="Arial"/>
          <w:b w:val="0"/>
          <w:color w:val="000000"/>
          <w:sz w:val="20"/>
        </w:rPr>
      </w:pPr>
      <w:r w:rsidRPr="00FF3E19">
        <w:rPr>
          <w:rFonts w:asciiTheme="minorHAnsi" w:hAnsiTheme="minorHAnsi" w:cs="Arial"/>
          <w:b w:val="0"/>
          <w:color w:val="000000"/>
          <w:sz w:val="20"/>
        </w:rPr>
        <w:t xml:space="preserve">V prípade nedodržania termínu splatnosti faktúry má PDS nárok na úrok z omeškania vo výške stanovenej príslušnými všeobecne záväznými právnymi predpismi (Obchodný zákonník a nariadenie vlády Slovenskej republiky č. 21/2013 Z. z., ktorým sa vykonávajú niektoré ustanovenia Obchodného zákonníka), a to odo dňa nasledujúceho po dni splatnosti faktúry až do dňa pripísania dlžnej sumy na účet PDS; uplatnením úroku z omeškania nie je dotknuté právo PDS na náhradu škody, čo aj prevyšujúcej výšku úroku z omeškania.  </w:t>
      </w:r>
    </w:p>
    <w:p w:rsidR="001A4FE1" w:rsidRPr="00FF3E19" w:rsidRDefault="001A4FE1" w:rsidP="001A4FE1">
      <w:pPr>
        <w:pStyle w:val="Nzevelnku-podtitul"/>
        <w:keepNext w:val="0"/>
        <w:keepLines w:val="0"/>
        <w:widowControl w:val="0"/>
        <w:suppressAutoHyphens w:val="0"/>
        <w:spacing w:before="0"/>
        <w:ind w:left="709"/>
        <w:jc w:val="both"/>
        <w:rPr>
          <w:rFonts w:asciiTheme="minorHAnsi" w:hAnsiTheme="minorHAnsi" w:cs="Arial"/>
          <w:b w:val="0"/>
          <w:color w:val="000000"/>
          <w:sz w:val="20"/>
        </w:rPr>
      </w:pPr>
    </w:p>
    <w:p w:rsidR="00163311" w:rsidRPr="00163311" w:rsidRDefault="00163311" w:rsidP="00163311">
      <w:pPr>
        <w:widowControl w:val="0"/>
        <w:jc w:val="center"/>
        <w:rPr>
          <w:rFonts w:asciiTheme="minorHAnsi" w:hAnsiTheme="minorHAnsi"/>
          <w:b/>
          <w:sz w:val="20"/>
        </w:rPr>
      </w:pPr>
      <w:r w:rsidRPr="00163311">
        <w:rPr>
          <w:rFonts w:asciiTheme="minorHAnsi" w:hAnsiTheme="minorHAnsi"/>
          <w:b/>
          <w:sz w:val="20"/>
        </w:rPr>
        <w:t>VI.</w:t>
      </w:r>
    </w:p>
    <w:p w:rsidR="00163311" w:rsidRPr="00163311" w:rsidRDefault="00163311" w:rsidP="00163311">
      <w:pPr>
        <w:pStyle w:val="Nadpis2"/>
        <w:keepNext w:val="0"/>
        <w:widowControl w:val="0"/>
        <w:ind w:firstLine="0"/>
        <w:rPr>
          <w:rFonts w:asciiTheme="minorHAnsi" w:hAnsiTheme="minorHAnsi" w:cs="Tahoma"/>
          <w:sz w:val="20"/>
          <w:szCs w:val="20"/>
        </w:rPr>
      </w:pPr>
      <w:r w:rsidRPr="00163311">
        <w:rPr>
          <w:rFonts w:asciiTheme="minorHAnsi" w:hAnsiTheme="minorHAnsi" w:cs="Tahoma"/>
          <w:sz w:val="20"/>
          <w:szCs w:val="20"/>
        </w:rPr>
        <w:t>Meranie elektriny a odovzdávanie nameraných údajov</w:t>
      </w:r>
    </w:p>
    <w:p w:rsidR="00163311" w:rsidRPr="00163311" w:rsidRDefault="00163311" w:rsidP="00163311">
      <w:pPr>
        <w:widowControl w:val="0"/>
        <w:rPr>
          <w:rFonts w:asciiTheme="minorHAnsi" w:hAnsiTheme="minorHAnsi"/>
          <w:sz w:val="20"/>
          <w:lang w:eastAsia="zh-CN"/>
        </w:rPr>
      </w:pPr>
    </w:p>
    <w:p w:rsidR="00163311" w:rsidRPr="00C9571C" w:rsidRDefault="00163311" w:rsidP="00C9571C">
      <w:pPr>
        <w:pStyle w:val="Nzevelnku-podtitul"/>
        <w:keepNext w:val="0"/>
        <w:keepLines w:val="0"/>
        <w:widowControl w:val="0"/>
        <w:numPr>
          <w:ilvl w:val="1"/>
          <w:numId w:val="21"/>
        </w:numPr>
        <w:suppressAutoHyphens w:val="0"/>
        <w:spacing w:before="0"/>
        <w:ind w:left="709" w:hanging="711"/>
        <w:jc w:val="both"/>
        <w:rPr>
          <w:rFonts w:asciiTheme="minorHAnsi" w:hAnsiTheme="minorHAnsi"/>
          <w:b w:val="0"/>
          <w:bCs/>
          <w:sz w:val="20"/>
        </w:rPr>
      </w:pPr>
      <w:r w:rsidRPr="00163311">
        <w:rPr>
          <w:rFonts w:asciiTheme="minorHAnsi" w:hAnsiTheme="minorHAnsi" w:cs="Arial"/>
          <w:b w:val="0"/>
          <w:color w:val="000000"/>
          <w:sz w:val="20"/>
        </w:rPr>
        <w:t xml:space="preserve">Spôsob merania elektriny, vykonávanie odpočtov a poskytovanie hodnôt nameraných údajov z určených meradiel v odberných miestach </w:t>
      </w:r>
      <w:r w:rsidR="00CF3862">
        <w:rPr>
          <w:rFonts w:asciiTheme="minorHAnsi" w:hAnsiTheme="minorHAnsi" w:cs="Arial"/>
          <w:b w:val="0"/>
          <w:color w:val="000000"/>
          <w:sz w:val="20"/>
        </w:rPr>
        <w:t>d</w:t>
      </w:r>
      <w:r w:rsidRPr="00163311">
        <w:rPr>
          <w:rFonts w:asciiTheme="minorHAnsi" w:hAnsiTheme="minorHAnsi" w:cs="Arial"/>
          <w:b w:val="0"/>
          <w:color w:val="000000"/>
          <w:sz w:val="20"/>
        </w:rPr>
        <w:t xml:space="preserve">odávateľových odberateľov vykonáva PDS v súlade s platnými </w:t>
      </w:r>
      <w:r w:rsidR="00CF3862">
        <w:rPr>
          <w:rFonts w:asciiTheme="minorHAnsi" w:hAnsiTheme="minorHAnsi" w:cs="Arial"/>
          <w:b w:val="0"/>
          <w:color w:val="000000"/>
          <w:sz w:val="20"/>
        </w:rPr>
        <w:t xml:space="preserve">všeobecne záväznými </w:t>
      </w:r>
      <w:r w:rsidRPr="00163311">
        <w:rPr>
          <w:rFonts w:asciiTheme="minorHAnsi" w:hAnsiTheme="minorHAnsi" w:cs="Arial"/>
          <w:b w:val="0"/>
          <w:color w:val="000000"/>
          <w:sz w:val="20"/>
        </w:rPr>
        <w:t>právnymi predpismi, ktorými sa stanovujú podmienky merania elektriny a odovzdávania technických údajov, technickými podmienkami PDS a</w:t>
      </w:r>
      <w:r w:rsidR="00CF3862">
        <w:rPr>
          <w:rFonts w:asciiTheme="minorHAnsi" w:hAnsiTheme="minorHAnsi" w:cs="Arial"/>
          <w:b w:val="0"/>
          <w:color w:val="000000"/>
          <w:sz w:val="20"/>
        </w:rPr>
        <w:t> prevádzkovým poriadkom; d</w:t>
      </w:r>
      <w:r w:rsidRPr="00163311">
        <w:rPr>
          <w:rFonts w:asciiTheme="minorHAnsi" w:hAnsiTheme="minorHAnsi" w:cs="Arial"/>
          <w:b w:val="0"/>
          <w:color w:val="000000"/>
          <w:sz w:val="20"/>
        </w:rPr>
        <w:t>odávateľ je povinný o nich informovať jednotlivých odberateľov.</w:t>
      </w:r>
    </w:p>
    <w:p w:rsidR="00C9571C" w:rsidRPr="00163311" w:rsidRDefault="00C9571C" w:rsidP="00C9571C">
      <w:pPr>
        <w:pStyle w:val="Nzevelnku-podtitul"/>
        <w:keepNext w:val="0"/>
        <w:keepLines w:val="0"/>
        <w:widowControl w:val="0"/>
        <w:suppressAutoHyphens w:val="0"/>
        <w:spacing w:before="0"/>
        <w:ind w:left="709"/>
        <w:jc w:val="both"/>
        <w:rPr>
          <w:rFonts w:asciiTheme="minorHAnsi" w:hAnsiTheme="minorHAnsi"/>
          <w:b w:val="0"/>
          <w:bCs/>
          <w:sz w:val="20"/>
        </w:rPr>
      </w:pPr>
    </w:p>
    <w:p w:rsidR="00163311" w:rsidRPr="00C9571C" w:rsidRDefault="00163311" w:rsidP="00C9571C">
      <w:pPr>
        <w:pStyle w:val="Nzevelnku-podtitul"/>
        <w:keepNext w:val="0"/>
        <w:keepLines w:val="0"/>
        <w:widowControl w:val="0"/>
        <w:numPr>
          <w:ilvl w:val="1"/>
          <w:numId w:val="21"/>
        </w:numPr>
        <w:suppressAutoHyphens w:val="0"/>
        <w:spacing w:before="0"/>
        <w:ind w:left="709" w:hanging="711"/>
        <w:jc w:val="both"/>
        <w:rPr>
          <w:rFonts w:asciiTheme="minorHAnsi" w:hAnsiTheme="minorHAnsi"/>
          <w:b w:val="0"/>
          <w:bCs/>
          <w:sz w:val="20"/>
        </w:rPr>
      </w:pPr>
      <w:r w:rsidRPr="00163311">
        <w:rPr>
          <w:rFonts w:asciiTheme="minorHAnsi" w:hAnsiTheme="minorHAnsi" w:cs="Arial"/>
          <w:b w:val="0"/>
          <w:color w:val="000000"/>
          <w:sz w:val="20"/>
        </w:rPr>
        <w:t xml:space="preserve">PDS poskytuje </w:t>
      </w:r>
      <w:r w:rsidR="00CF3862">
        <w:rPr>
          <w:rFonts w:asciiTheme="minorHAnsi" w:hAnsiTheme="minorHAnsi" w:cs="Arial"/>
          <w:b w:val="0"/>
          <w:color w:val="000000"/>
          <w:sz w:val="20"/>
        </w:rPr>
        <w:t>do</w:t>
      </w:r>
      <w:r w:rsidRPr="00163311">
        <w:rPr>
          <w:rFonts w:asciiTheme="minorHAnsi" w:hAnsiTheme="minorHAnsi" w:cs="Arial"/>
          <w:b w:val="0"/>
          <w:color w:val="000000"/>
          <w:sz w:val="20"/>
        </w:rPr>
        <w:t xml:space="preserve">dávateľovi merané hodnoty v členení po odberných miestach </w:t>
      </w:r>
      <w:r w:rsidR="00CF3862">
        <w:rPr>
          <w:rFonts w:asciiTheme="minorHAnsi" w:hAnsiTheme="minorHAnsi" w:cs="Arial"/>
          <w:b w:val="0"/>
          <w:color w:val="000000"/>
          <w:sz w:val="20"/>
        </w:rPr>
        <w:t>d</w:t>
      </w:r>
      <w:r w:rsidRPr="00163311">
        <w:rPr>
          <w:rFonts w:asciiTheme="minorHAnsi" w:hAnsiTheme="minorHAnsi" w:cs="Arial"/>
          <w:b w:val="0"/>
          <w:color w:val="000000"/>
          <w:sz w:val="20"/>
        </w:rPr>
        <w:t>odávateľových odberateľov v</w:t>
      </w:r>
      <w:r w:rsidR="00CF3862">
        <w:rPr>
          <w:rFonts w:asciiTheme="minorHAnsi" w:hAnsiTheme="minorHAnsi" w:cs="Arial"/>
          <w:b w:val="0"/>
          <w:color w:val="000000"/>
          <w:sz w:val="20"/>
        </w:rPr>
        <w:t> súlade s prevádzkovým poriadkom</w:t>
      </w:r>
      <w:r w:rsidRPr="00163311">
        <w:rPr>
          <w:rFonts w:asciiTheme="minorHAnsi" w:hAnsiTheme="minorHAnsi"/>
          <w:w w:val="91"/>
          <w:sz w:val="20"/>
          <w:lang w:bidi="he-IL"/>
        </w:rPr>
        <w:t>.</w:t>
      </w:r>
    </w:p>
    <w:p w:rsidR="00C9571C" w:rsidRPr="00163311" w:rsidRDefault="00C9571C" w:rsidP="00C9571C">
      <w:pPr>
        <w:pStyle w:val="Nzevelnku-podtitul"/>
        <w:keepNext w:val="0"/>
        <w:keepLines w:val="0"/>
        <w:widowControl w:val="0"/>
        <w:suppressAutoHyphens w:val="0"/>
        <w:spacing w:before="0"/>
        <w:jc w:val="both"/>
        <w:rPr>
          <w:rFonts w:asciiTheme="minorHAnsi" w:hAnsiTheme="minorHAnsi"/>
          <w:b w:val="0"/>
          <w:bCs/>
          <w:sz w:val="20"/>
        </w:rPr>
      </w:pPr>
    </w:p>
    <w:p w:rsidR="00163311" w:rsidRPr="00C9571C" w:rsidRDefault="00F71C8B" w:rsidP="00C9571C">
      <w:pPr>
        <w:pStyle w:val="Nzevelnku-podtitul"/>
        <w:keepNext w:val="0"/>
        <w:keepLines w:val="0"/>
        <w:widowControl w:val="0"/>
        <w:numPr>
          <w:ilvl w:val="1"/>
          <w:numId w:val="21"/>
        </w:numPr>
        <w:suppressAutoHyphens w:val="0"/>
        <w:spacing w:before="0"/>
        <w:ind w:left="709" w:hanging="711"/>
        <w:jc w:val="both"/>
        <w:rPr>
          <w:rFonts w:asciiTheme="minorHAnsi" w:hAnsiTheme="minorHAnsi"/>
          <w:b w:val="0"/>
          <w:bCs/>
          <w:sz w:val="20"/>
        </w:rPr>
      </w:pPr>
      <w:r>
        <w:rPr>
          <w:rFonts w:asciiTheme="minorHAnsi" w:hAnsiTheme="minorHAnsi" w:cs="Arial"/>
          <w:b w:val="0"/>
          <w:color w:val="000000"/>
          <w:sz w:val="20"/>
        </w:rPr>
        <w:t>Pre odberné miesta d</w:t>
      </w:r>
      <w:r w:rsidR="00163311" w:rsidRPr="00163311">
        <w:rPr>
          <w:rFonts w:asciiTheme="minorHAnsi" w:hAnsiTheme="minorHAnsi" w:cs="Arial"/>
          <w:b w:val="0"/>
          <w:color w:val="000000"/>
          <w:sz w:val="20"/>
        </w:rPr>
        <w:t>odávateľových odberateľov s mesačným vyúčtovaním poskytuje PDS Dodávateľovi zúčtovacie hodnoty nameraných dát mesačne do 5 (</w:t>
      </w:r>
      <w:r>
        <w:rPr>
          <w:rFonts w:asciiTheme="minorHAnsi" w:hAnsiTheme="minorHAnsi" w:cs="Arial"/>
          <w:b w:val="0"/>
          <w:color w:val="000000"/>
          <w:sz w:val="20"/>
        </w:rPr>
        <w:t xml:space="preserve">slovom: </w:t>
      </w:r>
      <w:r w:rsidR="00163311" w:rsidRPr="00163311">
        <w:rPr>
          <w:rFonts w:asciiTheme="minorHAnsi" w:hAnsiTheme="minorHAnsi" w:cs="Arial"/>
          <w:b w:val="0"/>
          <w:color w:val="000000"/>
          <w:sz w:val="20"/>
        </w:rPr>
        <w:t xml:space="preserve">piatich) pracovných dní mesiaca nasledujúceho po mesiaci dodávky elektriny vo forme mesačnej spotreby. </w:t>
      </w:r>
    </w:p>
    <w:p w:rsidR="00C9571C" w:rsidRPr="00163311" w:rsidRDefault="00C9571C" w:rsidP="00C9571C">
      <w:pPr>
        <w:pStyle w:val="Nzevelnku-podtitul"/>
        <w:keepNext w:val="0"/>
        <w:keepLines w:val="0"/>
        <w:widowControl w:val="0"/>
        <w:suppressAutoHyphens w:val="0"/>
        <w:spacing w:before="0"/>
        <w:jc w:val="both"/>
        <w:rPr>
          <w:rFonts w:asciiTheme="minorHAnsi" w:hAnsiTheme="minorHAnsi"/>
          <w:b w:val="0"/>
          <w:bCs/>
          <w:sz w:val="20"/>
        </w:rPr>
      </w:pPr>
    </w:p>
    <w:p w:rsidR="00163311" w:rsidRPr="00C9571C" w:rsidRDefault="00163311" w:rsidP="00C9571C">
      <w:pPr>
        <w:pStyle w:val="Nzevelnku-podtitul"/>
        <w:keepNext w:val="0"/>
        <w:keepLines w:val="0"/>
        <w:widowControl w:val="0"/>
        <w:numPr>
          <w:ilvl w:val="1"/>
          <w:numId w:val="21"/>
        </w:numPr>
        <w:suppressAutoHyphens w:val="0"/>
        <w:spacing w:before="0"/>
        <w:ind w:left="709" w:hanging="711"/>
        <w:jc w:val="both"/>
        <w:rPr>
          <w:rFonts w:asciiTheme="minorHAnsi" w:hAnsiTheme="minorHAnsi" w:cs="Arial"/>
          <w:b w:val="0"/>
          <w:bCs/>
          <w:sz w:val="20"/>
        </w:rPr>
      </w:pPr>
      <w:r w:rsidRPr="00163311">
        <w:rPr>
          <w:rFonts w:asciiTheme="minorHAnsi" w:hAnsiTheme="minorHAnsi" w:cs="Arial"/>
          <w:b w:val="0"/>
          <w:color w:val="000000"/>
          <w:sz w:val="20"/>
        </w:rPr>
        <w:t xml:space="preserve">Montáž určeného meradla zabezpečuje PDS v odbernom mieste </w:t>
      </w:r>
      <w:r w:rsidR="00CF3862">
        <w:rPr>
          <w:rFonts w:asciiTheme="minorHAnsi" w:hAnsiTheme="minorHAnsi" w:cs="Arial"/>
          <w:b w:val="0"/>
          <w:color w:val="000000"/>
          <w:sz w:val="20"/>
        </w:rPr>
        <w:t>d</w:t>
      </w:r>
      <w:r w:rsidRPr="00163311">
        <w:rPr>
          <w:rFonts w:asciiTheme="minorHAnsi" w:hAnsiTheme="minorHAnsi" w:cs="Arial"/>
          <w:b w:val="0"/>
          <w:color w:val="000000"/>
          <w:sz w:val="20"/>
        </w:rPr>
        <w:t xml:space="preserve">odávateľovho odberateľa po splnení </w:t>
      </w:r>
      <w:r w:rsidR="000A2454">
        <w:rPr>
          <w:rFonts w:asciiTheme="minorHAnsi" w:hAnsiTheme="minorHAnsi" w:cs="Arial"/>
          <w:b w:val="0"/>
          <w:color w:val="000000"/>
          <w:sz w:val="20"/>
        </w:rPr>
        <w:t xml:space="preserve">ním stanovených </w:t>
      </w:r>
      <w:r w:rsidRPr="00163311">
        <w:rPr>
          <w:rFonts w:asciiTheme="minorHAnsi" w:hAnsiTheme="minorHAnsi" w:cs="Arial"/>
          <w:b w:val="0"/>
          <w:color w:val="000000"/>
          <w:sz w:val="20"/>
        </w:rPr>
        <w:t>technických podmienok pre meranie elektriny.</w:t>
      </w:r>
    </w:p>
    <w:p w:rsidR="00C9571C" w:rsidRPr="00163311" w:rsidRDefault="00C9571C" w:rsidP="00C9571C">
      <w:pPr>
        <w:pStyle w:val="Nzevelnku-podtitul"/>
        <w:keepNext w:val="0"/>
        <w:keepLines w:val="0"/>
        <w:widowControl w:val="0"/>
        <w:suppressAutoHyphens w:val="0"/>
        <w:spacing w:before="0"/>
        <w:jc w:val="both"/>
        <w:rPr>
          <w:rFonts w:asciiTheme="minorHAnsi" w:hAnsiTheme="minorHAnsi" w:cs="Arial"/>
          <w:b w:val="0"/>
          <w:bCs/>
          <w:sz w:val="20"/>
        </w:rPr>
      </w:pPr>
    </w:p>
    <w:p w:rsidR="00163311" w:rsidRPr="00163311" w:rsidRDefault="00163311" w:rsidP="00C9571C">
      <w:pPr>
        <w:pStyle w:val="Nzevelnku-podtitul"/>
        <w:keepNext w:val="0"/>
        <w:keepLines w:val="0"/>
        <w:widowControl w:val="0"/>
        <w:numPr>
          <w:ilvl w:val="1"/>
          <w:numId w:val="21"/>
        </w:numPr>
        <w:suppressAutoHyphens w:val="0"/>
        <w:spacing w:before="0"/>
        <w:ind w:left="709" w:hanging="711"/>
        <w:jc w:val="both"/>
        <w:rPr>
          <w:rFonts w:asciiTheme="minorHAnsi" w:hAnsiTheme="minorHAnsi" w:cs="Arial"/>
          <w:b w:val="0"/>
          <w:color w:val="000000"/>
          <w:sz w:val="20"/>
        </w:rPr>
      </w:pPr>
      <w:r w:rsidRPr="00163311">
        <w:rPr>
          <w:rFonts w:asciiTheme="minorHAnsi" w:hAnsiTheme="minorHAnsi" w:cs="Arial"/>
          <w:b w:val="0"/>
          <w:color w:val="000000"/>
          <w:sz w:val="20"/>
        </w:rPr>
        <w:t>Ako dôvod pre výmenu určeného meradla PDS</w:t>
      </w:r>
      <w:r w:rsidR="00CF3862">
        <w:rPr>
          <w:rFonts w:asciiTheme="minorHAnsi" w:hAnsiTheme="minorHAnsi" w:cs="Arial"/>
          <w:b w:val="0"/>
          <w:color w:val="000000"/>
          <w:sz w:val="20"/>
        </w:rPr>
        <w:t xml:space="preserve"> sa</w:t>
      </w:r>
      <w:r w:rsidRPr="00163311">
        <w:rPr>
          <w:rFonts w:asciiTheme="minorHAnsi" w:hAnsiTheme="minorHAnsi" w:cs="Arial"/>
          <w:b w:val="0"/>
          <w:color w:val="000000"/>
          <w:sz w:val="20"/>
        </w:rPr>
        <w:t xml:space="preserve"> považuje najmä: </w:t>
      </w:r>
    </w:p>
    <w:p w:rsidR="00163311" w:rsidRPr="00163311" w:rsidRDefault="00163311" w:rsidP="00C9571C">
      <w:pPr>
        <w:pStyle w:val="Nzevelnku-podtitul"/>
        <w:keepNext w:val="0"/>
        <w:keepLines w:val="0"/>
        <w:widowControl w:val="0"/>
        <w:suppressAutoHyphens w:val="0"/>
        <w:spacing w:before="0"/>
        <w:ind w:left="709"/>
        <w:jc w:val="both"/>
        <w:rPr>
          <w:rFonts w:asciiTheme="minorHAnsi" w:hAnsiTheme="minorHAnsi" w:cs="Arial"/>
          <w:b w:val="0"/>
          <w:color w:val="000000"/>
          <w:sz w:val="20"/>
        </w:rPr>
      </w:pPr>
      <w:r w:rsidRPr="00163311">
        <w:rPr>
          <w:rFonts w:asciiTheme="minorHAnsi" w:hAnsiTheme="minorHAnsi" w:cs="Arial"/>
          <w:b w:val="0"/>
          <w:color w:val="000000"/>
          <w:sz w:val="20"/>
        </w:rPr>
        <w:t>- výmena určeného meradla pred uplynutím času platnosti overenia,</w:t>
      </w:r>
    </w:p>
    <w:p w:rsidR="00163311" w:rsidRPr="00163311" w:rsidRDefault="00163311" w:rsidP="00C9571C">
      <w:pPr>
        <w:pStyle w:val="Style"/>
        <w:spacing w:line="230" w:lineRule="exact"/>
        <w:ind w:left="709"/>
        <w:rPr>
          <w:rFonts w:asciiTheme="minorHAnsi" w:hAnsiTheme="minorHAnsi"/>
          <w:color w:val="000000"/>
          <w:sz w:val="20"/>
          <w:szCs w:val="20"/>
          <w:lang w:val="sk-SK"/>
        </w:rPr>
      </w:pPr>
      <w:r w:rsidRPr="00163311">
        <w:rPr>
          <w:rFonts w:asciiTheme="minorHAnsi" w:hAnsiTheme="minorHAnsi"/>
          <w:color w:val="000000"/>
          <w:sz w:val="20"/>
          <w:szCs w:val="20"/>
          <w:lang w:val="sk-SK"/>
        </w:rPr>
        <w:t xml:space="preserve">- výmena určeného meradla pri požiadavke na preskúšanie určeného meradla, </w:t>
      </w:r>
    </w:p>
    <w:p w:rsidR="00163311" w:rsidRPr="00163311" w:rsidRDefault="00163311" w:rsidP="00C9571C">
      <w:pPr>
        <w:pStyle w:val="Style"/>
        <w:spacing w:line="230" w:lineRule="exact"/>
        <w:ind w:left="709"/>
        <w:rPr>
          <w:rFonts w:asciiTheme="minorHAnsi" w:hAnsiTheme="minorHAnsi"/>
          <w:color w:val="000000"/>
          <w:sz w:val="20"/>
          <w:szCs w:val="20"/>
          <w:lang w:val="sk-SK"/>
        </w:rPr>
      </w:pPr>
      <w:r w:rsidRPr="00163311">
        <w:rPr>
          <w:rFonts w:asciiTheme="minorHAnsi" w:hAnsiTheme="minorHAnsi"/>
          <w:color w:val="000000"/>
          <w:sz w:val="20"/>
          <w:szCs w:val="20"/>
          <w:lang w:val="sk-SK"/>
        </w:rPr>
        <w:t xml:space="preserve">- výmena určeného meradla ak nastala porucha na určenom meradle, </w:t>
      </w:r>
    </w:p>
    <w:p w:rsidR="00163311" w:rsidRDefault="00163311" w:rsidP="00C9571C">
      <w:pPr>
        <w:pStyle w:val="Style"/>
        <w:spacing w:line="230" w:lineRule="exact"/>
        <w:ind w:left="709"/>
        <w:rPr>
          <w:rFonts w:asciiTheme="minorHAnsi" w:hAnsiTheme="minorHAnsi"/>
          <w:color w:val="000000"/>
          <w:sz w:val="20"/>
          <w:szCs w:val="20"/>
          <w:lang w:val="sk-SK"/>
        </w:rPr>
      </w:pPr>
      <w:r w:rsidRPr="00163311">
        <w:rPr>
          <w:rFonts w:asciiTheme="minorHAnsi" w:hAnsiTheme="minorHAnsi"/>
          <w:color w:val="000000"/>
          <w:sz w:val="20"/>
          <w:szCs w:val="20"/>
          <w:lang w:val="sk-SK"/>
        </w:rPr>
        <w:t>- výmena určeného meradla z dôvodu zmeny zmluvných podmienok.</w:t>
      </w:r>
    </w:p>
    <w:p w:rsidR="00C9571C" w:rsidRPr="00163311" w:rsidRDefault="00C9571C" w:rsidP="00C9571C">
      <w:pPr>
        <w:pStyle w:val="Style"/>
        <w:spacing w:line="230" w:lineRule="exact"/>
        <w:ind w:left="709" w:hanging="711"/>
        <w:rPr>
          <w:rFonts w:asciiTheme="minorHAnsi" w:hAnsiTheme="minorHAnsi"/>
          <w:color w:val="000000"/>
          <w:sz w:val="20"/>
          <w:szCs w:val="20"/>
          <w:lang w:val="sk-SK"/>
        </w:rPr>
      </w:pPr>
    </w:p>
    <w:p w:rsidR="00163311" w:rsidRPr="00C9571C" w:rsidRDefault="00CF3862" w:rsidP="00C9571C">
      <w:pPr>
        <w:pStyle w:val="Nzevelnku-podtitul"/>
        <w:keepNext w:val="0"/>
        <w:keepLines w:val="0"/>
        <w:widowControl w:val="0"/>
        <w:numPr>
          <w:ilvl w:val="1"/>
          <w:numId w:val="21"/>
        </w:numPr>
        <w:suppressAutoHyphens w:val="0"/>
        <w:spacing w:before="0"/>
        <w:ind w:left="709" w:hanging="711"/>
        <w:jc w:val="both"/>
        <w:rPr>
          <w:rFonts w:asciiTheme="minorHAnsi" w:hAnsiTheme="minorHAnsi"/>
          <w:w w:val="91"/>
          <w:sz w:val="20"/>
          <w:lang w:bidi="he-IL"/>
        </w:rPr>
      </w:pPr>
      <w:r>
        <w:rPr>
          <w:rFonts w:asciiTheme="minorHAnsi" w:hAnsiTheme="minorHAnsi" w:cs="Arial"/>
          <w:b w:val="0"/>
          <w:bCs/>
          <w:color w:val="000000"/>
          <w:sz w:val="20"/>
        </w:rPr>
        <w:t>Ak</w:t>
      </w:r>
      <w:r w:rsidR="00163311" w:rsidRPr="00163311">
        <w:rPr>
          <w:rFonts w:asciiTheme="minorHAnsi" w:hAnsiTheme="minorHAnsi" w:cs="Arial"/>
          <w:b w:val="0"/>
          <w:bCs/>
          <w:color w:val="000000"/>
          <w:sz w:val="20"/>
        </w:rPr>
        <w:t xml:space="preserve"> </w:t>
      </w:r>
      <w:r>
        <w:rPr>
          <w:rFonts w:asciiTheme="minorHAnsi" w:hAnsiTheme="minorHAnsi" w:cs="Arial"/>
          <w:b w:val="0"/>
          <w:bCs/>
          <w:color w:val="000000"/>
          <w:sz w:val="20"/>
        </w:rPr>
        <w:t>d</w:t>
      </w:r>
      <w:r w:rsidR="00163311" w:rsidRPr="00163311">
        <w:rPr>
          <w:rFonts w:asciiTheme="minorHAnsi" w:hAnsiTheme="minorHAnsi" w:cs="Arial"/>
          <w:b w:val="0"/>
          <w:bCs/>
          <w:color w:val="000000"/>
          <w:sz w:val="20"/>
        </w:rPr>
        <w:t>odávateľ požaduje poskytovanie údajov v</w:t>
      </w:r>
      <w:r w:rsidR="00163311" w:rsidRPr="00163311">
        <w:rPr>
          <w:rFonts w:asciiTheme="minorHAnsi" w:hAnsiTheme="minorHAnsi" w:cs="Arial"/>
          <w:b w:val="0"/>
          <w:color w:val="000000"/>
          <w:sz w:val="20"/>
        </w:rPr>
        <w:t xml:space="preserve"> inom intervale a/alebo požaduje iný druh merania ako je uvedený v technických podmienkach PDS, je povinný uzavrieť s PDS osobitnú zmluvu o výmene dát a zabezpečiť od odberateľa príslušný súhlas na to potrebný, a ďalej sa bude postupovať v súlade s</w:t>
      </w:r>
      <w:r>
        <w:rPr>
          <w:rFonts w:asciiTheme="minorHAnsi" w:hAnsiTheme="minorHAnsi" w:cs="Arial"/>
          <w:b w:val="0"/>
          <w:color w:val="000000"/>
          <w:sz w:val="20"/>
        </w:rPr>
        <w:t> prevádzkovým poriadkom</w:t>
      </w:r>
      <w:r w:rsidR="00163311" w:rsidRPr="00163311">
        <w:rPr>
          <w:rFonts w:asciiTheme="minorHAnsi" w:hAnsiTheme="minorHAnsi" w:cs="Arial"/>
          <w:b w:val="0"/>
          <w:color w:val="000000"/>
          <w:sz w:val="20"/>
        </w:rPr>
        <w:t xml:space="preserve"> ako v prípade nadštandardného odpočtu, resp. nadštandardného merania.</w:t>
      </w:r>
    </w:p>
    <w:p w:rsidR="00C9571C" w:rsidRPr="00163311" w:rsidRDefault="00C9571C" w:rsidP="00C9571C">
      <w:pPr>
        <w:pStyle w:val="Nzevelnku-podtitul"/>
        <w:keepNext w:val="0"/>
        <w:keepLines w:val="0"/>
        <w:widowControl w:val="0"/>
        <w:suppressAutoHyphens w:val="0"/>
        <w:spacing w:before="0"/>
        <w:ind w:left="709"/>
        <w:jc w:val="both"/>
        <w:rPr>
          <w:rFonts w:asciiTheme="minorHAnsi" w:hAnsiTheme="minorHAnsi"/>
          <w:w w:val="91"/>
          <w:sz w:val="20"/>
          <w:lang w:bidi="he-IL"/>
        </w:rPr>
      </w:pPr>
    </w:p>
    <w:p w:rsidR="00163311" w:rsidRPr="00C9571C" w:rsidRDefault="007604F6" w:rsidP="00C9571C">
      <w:pPr>
        <w:pStyle w:val="Nzevelnku-podtitul"/>
        <w:keepNext w:val="0"/>
        <w:keepLines w:val="0"/>
        <w:widowControl w:val="0"/>
        <w:numPr>
          <w:ilvl w:val="1"/>
          <w:numId w:val="21"/>
        </w:numPr>
        <w:suppressAutoHyphens w:val="0"/>
        <w:spacing w:before="0"/>
        <w:ind w:left="709" w:hanging="711"/>
        <w:jc w:val="both"/>
        <w:rPr>
          <w:rFonts w:asciiTheme="minorHAnsi" w:hAnsiTheme="minorHAnsi"/>
          <w:w w:val="91"/>
          <w:sz w:val="20"/>
          <w:lang w:bidi="he-IL"/>
        </w:rPr>
      </w:pPr>
      <w:r>
        <w:rPr>
          <w:rFonts w:asciiTheme="minorHAnsi" w:hAnsiTheme="minorHAnsi" w:cs="Arial"/>
          <w:b w:val="0"/>
          <w:color w:val="000000"/>
          <w:sz w:val="20"/>
        </w:rPr>
        <w:t>PDS má právo požadovať zabezpečenie prístupu k určenému meradlu a k odbernému elektrickému zariadeniu na účel vykonania kontroly, výmeny, odobratia určeného meradla alebo zistenia odobratého množstva elektriny</w:t>
      </w:r>
      <w:r w:rsidR="00163311" w:rsidRPr="00163311">
        <w:rPr>
          <w:rFonts w:asciiTheme="minorHAnsi" w:hAnsiTheme="minorHAnsi" w:cs="Arial"/>
          <w:b w:val="0"/>
          <w:color w:val="000000"/>
          <w:sz w:val="20"/>
        </w:rPr>
        <w:t>.</w:t>
      </w:r>
    </w:p>
    <w:p w:rsidR="00C9571C" w:rsidRPr="00163311" w:rsidRDefault="00C9571C" w:rsidP="00C9571C">
      <w:pPr>
        <w:pStyle w:val="Nzevelnku-podtitul"/>
        <w:keepNext w:val="0"/>
        <w:keepLines w:val="0"/>
        <w:widowControl w:val="0"/>
        <w:suppressAutoHyphens w:val="0"/>
        <w:spacing w:before="0"/>
        <w:jc w:val="both"/>
        <w:rPr>
          <w:rFonts w:asciiTheme="minorHAnsi" w:hAnsiTheme="minorHAnsi"/>
          <w:w w:val="91"/>
          <w:sz w:val="20"/>
          <w:lang w:bidi="he-IL"/>
        </w:rPr>
      </w:pPr>
    </w:p>
    <w:p w:rsidR="00163311" w:rsidRPr="00163311" w:rsidRDefault="00163311" w:rsidP="00C9571C">
      <w:pPr>
        <w:pStyle w:val="Nzevelnku-podtitul"/>
        <w:keepNext w:val="0"/>
        <w:keepLines w:val="0"/>
        <w:widowControl w:val="0"/>
        <w:numPr>
          <w:ilvl w:val="1"/>
          <w:numId w:val="21"/>
        </w:numPr>
        <w:suppressAutoHyphens w:val="0"/>
        <w:spacing w:before="0"/>
        <w:ind w:left="709" w:hanging="711"/>
        <w:jc w:val="both"/>
        <w:rPr>
          <w:rFonts w:asciiTheme="minorHAnsi" w:hAnsiTheme="minorHAnsi" w:cs="Arial"/>
          <w:color w:val="000000"/>
          <w:sz w:val="20"/>
        </w:rPr>
      </w:pPr>
      <w:r w:rsidRPr="00163311">
        <w:rPr>
          <w:rFonts w:asciiTheme="minorHAnsi" w:hAnsiTheme="minorHAnsi" w:cs="Arial"/>
          <w:b w:val="0"/>
          <w:color w:val="000000"/>
          <w:sz w:val="20"/>
        </w:rPr>
        <w:t xml:space="preserve">Zmluvné strany sa dohodli, že pri stanovení náhradných hodnôt za odberné miesta </w:t>
      </w:r>
      <w:r w:rsidR="00CF3862">
        <w:rPr>
          <w:rFonts w:asciiTheme="minorHAnsi" w:hAnsiTheme="minorHAnsi" w:cs="Arial"/>
          <w:b w:val="0"/>
          <w:color w:val="000000"/>
          <w:sz w:val="20"/>
        </w:rPr>
        <w:t>d</w:t>
      </w:r>
      <w:r w:rsidRPr="00163311">
        <w:rPr>
          <w:rFonts w:asciiTheme="minorHAnsi" w:hAnsiTheme="minorHAnsi" w:cs="Arial"/>
          <w:b w:val="0"/>
          <w:color w:val="000000"/>
          <w:sz w:val="20"/>
        </w:rPr>
        <w:t xml:space="preserve">odávateľových odberateľov v prípade odlišností od bežného spôsobu uvedeného v schválenom </w:t>
      </w:r>
      <w:r w:rsidR="00CF3862">
        <w:rPr>
          <w:rFonts w:asciiTheme="minorHAnsi" w:hAnsiTheme="minorHAnsi" w:cs="Arial"/>
          <w:b w:val="0"/>
          <w:color w:val="000000"/>
          <w:sz w:val="20"/>
        </w:rPr>
        <w:t>prevádzkovom poriadku</w:t>
      </w:r>
      <w:r w:rsidRPr="00163311">
        <w:rPr>
          <w:rFonts w:asciiTheme="minorHAnsi" w:hAnsiTheme="minorHAnsi" w:cs="Arial"/>
          <w:b w:val="0"/>
          <w:color w:val="000000"/>
          <w:sz w:val="20"/>
        </w:rPr>
        <w:t xml:space="preserve"> (napr. z dôvodu nefunkčného merača) sa použije história meraní za rovnaké obdobie predchádzajúceho kalendárneho roka. </w:t>
      </w:r>
    </w:p>
    <w:p w:rsidR="00163311" w:rsidRPr="00163311" w:rsidRDefault="00163311" w:rsidP="00163311">
      <w:pPr>
        <w:pStyle w:val="Nzevelnku-podtitul"/>
        <w:keepNext w:val="0"/>
        <w:keepLines w:val="0"/>
        <w:widowControl w:val="0"/>
        <w:suppressAutoHyphens w:val="0"/>
        <w:spacing w:before="0"/>
        <w:jc w:val="center"/>
        <w:rPr>
          <w:rFonts w:asciiTheme="minorHAnsi" w:hAnsiTheme="minorHAnsi" w:cs="Arial"/>
          <w:color w:val="000000"/>
          <w:sz w:val="20"/>
        </w:rPr>
      </w:pPr>
    </w:p>
    <w:p w:rsidR="00163311" w:rsidRPr="00163311" w:rsidRDefault="00163311" w:rsidP="00163311">
      <w:pPr>
        <w:widowControl w:val="0"/>
        <w:jc w:val="center"/>
        <w:rPr>
          <w:rFonts w:asciiTheme="minorHAnsi" w:hAnsiTheme="minorHAnsi" w:cs="Arial"/>
          <w:b/>
          <w:color w:val="000000"/>
          <w:sz w:val="20"/>
        </w:rPr>
      </w:pPr>
      <w:r w:rsidRPr="00163311">
        <w:rPr>
          <w:rFonts w:asciiTheme="minorHAnsi" w:hAnsiTheme="minorHAnsi" w:cs="Arial"/>
          <w:b/>
          <w:color w:val="000000"/>
          <w:sz w:val="20"/>
        </w:rPr>
        <w:t>VII.</w:t>
      </w:r>
    </w:p>
    <w:p w:rsidR="00163311" w:rsidRPr="00163311" w:rsidRDefault="00163311" w:rsidP="00163311">
      <w:pPr>
        <w:pStyle w:val="Nadpis2"/>
        <w:keepNext w:val="0"/>
        <w:widowControl w:val="0"/>
        <w:ind w:firstLine="0"/>
        <w:rPr>
          <w:rFonts w:asciiTheme="minorHAnsi" w:hAnsiTheme="minorHAnsi" w:cs="Arial"/>
          <w:color w:val="000000"/>
          <w:sz w:val="20"/>
          <w:szCs w:val="20"/>
        </w:rPr>
      </w:pPr>
      <w:r w:rsidRPr="00163311">
        <w:rPr>
          <w:rFonts w:asciiTheme="minorHAnsi" w:hAnsiTheme="minorHAnsi" w:cs="Arial"/>
          <w:color w:val="000000"/>
          <w:sz w:val="20"/>
          <w:szCs w:val="20"/>
        </w:rPr>
        <w:t>Porušenie zmluvných povinností</w:t>
      </w:r>
    </w:p>
    <w:p w:rsidR="00163311" w:rsidRPr="00163311" w:rsidRDefault="00163311" w:rsidP="00163311">
      <w:pPr>
        <w:widowControl w:val="0"/>
        <w:rPr>
          <w:rFonts w:asciiTheme="minorHAnsi" w:hAnsiTheme="minorHAnsi" w:cs="Arial"/>
          <w:b/>
          <w:color w:val="000000"/>
          <w:sz w:val="20"/>
          <w:lang w:eastAsia="zh-CN"/>
        </w:rPr>
      </w:pPr>
    </w:p>
    <w:p w:rsidR="00163311" w:rsidRPr="00223C4B" w:rsidRDefault="00163311" w:rsidP="00223C4B">
      <w:pPr>
        <w:pStyle w:val="Zarkazkladnhotextu"/>
        <w:widowControl w:val="0"/>
        <w:numPr>
          <w:ilvl w:val="1"/>
          <w:numId w:val="23"/>
        </w:numPr>
        <w:overflowPunct/>
        <w:autoSpaceDE/>
        <w:adjustRightInd/>
        <w:spacing w:after="0"/>
        <w:ind w:hanging="720"/>
        <w:jc w:val="both"/>
        <w:rPr>
          <w:rFonts w:asciiTheme="minorHAnsi" w:hAnsiTheme="minorHAnsi"/>
          <w:b/>
          <w:sz w:val="20"/>
        </w:rPr>
      </w:pPr>
      <w:r w:rsidRPr="00163311">
        <w:rPr>
          <w:rFonts w:asciiTheme="minorHAnsi" w:hAnsiTheme="minorHAnsi" w:cs="Arial"/>
          <w:color w:val="000000"/>
          <w:sz w:val="20"/>
          <w:lang w:eastAsia="sk-SK"/>
        </w:rPr>
        <w:t xml:space="preserve">Ak niektorá zo zmluvných strán </w:t>
      </w:r>
      <w:r w:rsidR="001A4FE1" w:rsidRPr="00163311">
        <w:rPr>
          <w:rFonts w:asciiTheme="minorHAnsi" w:hAnsiTheme="minorHAnsi" w:cs="Arial"/>
          <w:color w:val="000000"/>
          <w:sz w:val="20"/>
          <w:lang w:eastAsia="sk-SK"/>
        </w:rPr>
        <w:t xml:space="preserve">poruší </w:t>
      </w:r>
      <w:r w:rsidRPr="00163311">
        <w:rPr>
          <w:rFonts w:asciiTheme="minorHAnsi" w:hAnsiTheme="minorHAnsi" w:cs="Arial"/>
          <w:color w:val="000000"/>
          <w:sz w:val="20"/>
          <w:lang w:eastAsia="sk-SK"/>
        </w:rPr>
        <w:t>povinnosti vyplývajúce z tejto zmluvy, má poškodená zmluvná strana právo na náhradu preukázane vzniknutej škody, okrem prípadov, keď škody boli spôsobené obmedzením alebo prerušením dodávky elek</w:t>
      </w:r>
      <w:r w:rsidRPr="00163311">
        <w:rPr>
          <w:rFonts w:asciiTheme="minorHAnsi" w:hAnsiTheme="minorHAnsi" w:cs="Arial"/>
          <w:sz w:val="20"/>
          <w:lang w:eastAsia="sk-SK"/>
        </w:rPr>
        <w:t xml:space="preserve">triny a distribúcie elektriny v súlade so </w:t>
      </w:r>
      <w:r w:rsidR="001A4FE1">
        <w:rPr>
          <w:rFonts w:asciiTheme="minorHAnsi" w:hAnsiTheme="minorHAnsi" w:cs="Arial"/>
          <w:sz w:val="20"/>
          <w:lang w:eastAsia="sk-SK"/>
        </w:rPr>
        <w:t>zákonom o energetike</w:t>
      </w:r>
      <w:r w:rsidRPr="00163311">
        <w:rPr>
          <w:rFonts w:asciiTheme="minorHAnsi" w:hAnsiTheme="minorHAnsi" w:cs="Arial"/>
          <w:sz w:val="20"/>
          <w:lang w:eastAsia="sk-SK"/>
        </w:rPr>
        <w:t xml:space="preserve"> a touto zmluvou. Za porušenie, ktoré zakladá nárok na náhradu škody, sa považuje aj prípad, ak PDS nezabezpečí distribúciu elektriny do odovzdávacích miest </w:t>
      </w:r>
      <w:r w:rsidR="001A4FE1">
        <w:rPr>
          <w:rFonts w:asciiTheme="minorHAnsi" w:hAnsiTheme="minorHAnsi" w:cs="Arial"/>
          <w:sz w:val="20"/>
          <w:lang w:eastAsia="sk-SK"/>
        </w:rPr>
        <w:t>d</w:t>
      </w:r>
      <w:r w:rsidRPr="00163311">
        <w:rPr>
          <w:rFonts w:asciiTheme="minorHAnsi" w:hAnsiTheme="minorHAnsi" w:cs="Arial"/>
          <w:sz w:val="20"/>
          <w:lang w:eastAsia="sk-SK"/>
        </w:rPr>
        <w:t>odávateľových odberateľov  v množstve, termínoch a</w:t>
      </w:r>
      <w:r w:rsidR="001A4FE1">
        <w:rPr>
          <w:rFonts w:asciiTheme="minorHAnsi" w:hAnsiTheme="minorHAnsi" w:cs="Arial"/>
          <w:sz w:val="20"/>
          <w:lang w:eastAsia="sk-SK"/>
        </w:rPr>
        <w:t> </w:t>
      </w:r>
      <w:r w:rsidRPr="00163311">
        <w:rPr>
          <w:rFonts w:asciiTheme="minorHAnsi" w:hAnsiTheme="minorHAnsi" w:cs="Arial"/>
          <w:sz w:val="20"/>
          <w:lang w:eastAsia="sk-SK"/>
        </w:rPr>
        <w:t>kvalite</w:t>
      </w:r>
      <w:r w:rsidR="001A4FE1">
        <w:rPr>
          <w:rFonts w:asciiTheme="minorHAnsi" w:hAnsiTheme="minorHAnsi" w:cs="Arial"/>
          <w:sz w:val="20"/>
          <w:lang w:eastAsia="sk-SK"/>
        </w:rPr>
        <w:t>,</w:t>
      </w:r>
      <w:r w:rsidRPr="00163311">
        <w:rPr>
          <w:rFonts w:asciiTheme="minorHAnsi" w:hAnsiTheme="minorHAnsi" w:cs="Arial"/>
          <w:sz w:val="20"/>
          <w:lang w:eastAsia="sk-SK"/>
        </w:rPr>
        <w:t xml:space="preserve"> stanovenými touto zmluvou a takéto nedodanie nebude ospravedlnené okolnosťami vylučujúcimi zodpovednosť resp. zabezpečovaním povinnosti vo </w:t>
      </w:r>
      <w:r w:rsidRPr="00163311">
        <w:rPr>
          <w:rFonts w:asciiTheme="minorHAnsi" w:hAnsiTheme="minorHAnsi" w:cs="Arial"/>
          <w:sz w:val="20"/>
          <w:lang w:eastAsia="sk-SK"/>
        </w:rPr>
        <w:lastRenderedPageBreak/>
        <w:t xml:space="preserve">všeobecnom hospodárskom záujme v zmysle ustanovení § 24 </w:t>
      </w:r>
      <w:r w:rsidR="001A4FE1">
        <w:rPr>
          <w:rFonts w:asciiTheme="minorHAnsi" w:hAnsiTheme="minorHAnsi" w:cs="Arial"/>
          <w:sz w:val="20"/>
          <w:lang w:eastAsia="sk-SK"/>
        </w:rPr>
        <w:t>z</w:t>
      </w:r>
      <w:r w:rsidRPr="00163311">
        <w:rPr>
          <w:rFonts w:asciiTheme="minorHAnsi" w:hAnsiTheme="minorHAnsi" w:cs="Arial"/>
          <w:sz w:val="20"/>
          <w:lang w:eastAsia="sk-SK"/>
        </w:rPr>
        <w:t>ákona</w:t>
      </w:r>
      <w:r w:rsidR="001A4FE1">
        <w:rPr>
          <w:rFonts w:asciiTheme="minorHAnsi" w:hAnsiTheme="minorHAnsi" w:cs="Arial"/>
          <w:sz w:val="20"/>
          <w:lang w:eastAsia="sk-SK"/>
        </w:rPr>
        <w:t xml:space="preserve"> o energetike</w:t>
      </w:r>
      <w:r w:rsidRPr="00163311">
        <w:rPr>
          <w:rFonts w:asciiTheme="minorHAnsi" w:hAnsiTheme="minorHAnsi" w:cs="Arial"/>
          <w:sz w:val="20"/>
          <w:lang w:eastAsia="sk-SK"/>
        </w:rPr>
        <w:t>.</w:t>
      </w:r>
    </w:p>
    <w:p w:rsidR="00223C4B" w:rsidRPr="00163311" w:rsidRDefault="00223C4B" w:rsidP="00223C4B">
      <w:pPr>
        <w:pStyle w:val="Zarkazkladnhotextu"/>
        <w:widowControl w:val="0"/>
        <w:tabs>
          <w:tab w:val="num" w:pos="720"/>
        </w:tabs>
        <w:overflowPunct/>
        <w:autoSpaceDE/>
        <w:adjustRightInd/>
        <w:spacing w:after="0"/>
        <w:ind w:left="720"/>
        <w:jc w:val="both"/>
        <w:rPr>
          <w:rFonts w:asciiTheme="minorHAnsi" w:hAnsiTheme="minorHAnsi"/>
          <w:b/>
          <w:sz w:val="20"/>
        </w:rPr>
      </w:pPr>
    </w:p>
    <w:p w:rsidR="00163311" w:rsidRPr="00223C4B" w:rsidRDefault="00163311" w:rsidP="00223C4B">
      <w:pPr>
        <w:pStyle w:val="Zarkazkladnhotextu"/>
        <w:widowControl w:val="0"/>
        <w:numPr>
          <w:ilvl w:val="1"/>
          <w:numId w:val="23"/>
        </w:numPr>
        <w:overflowPunct/>
        <w:autoSpaceDE/>
        <w:adjustRightInd/>
        <w:spacing w:after="0"/>
        <w:ind w:hanging="720"/>
        <w:jc w:val="both"/>
        <w:rPr>
          <w:rFonts w:asciiTheme="minorHAnsi" w:hAnsiTheme="minorHAnsi"/>
          <w:b/>
          <w:sz w:val="20"/>
        </w:rPr>
      </w:pPr>
      <w:r w:rsidRPr="00163311">
        <w:rPr>
          <w:rFonts w:asciiTheme="minorHAnsi" w:hAnsiTheme="minorHAnsi" w:cs="Arial"/>
          <w:color w:val="000000"/>
          <w:sz w:val="20"/>
        </w:rPr>
        <w:t xml:space="preserve">Zmluvná strana, ktorej vznikla škoda v zmysle </w:t>
      </w:r>
      <w:r w:rsidR="00F71C8B">
        <w:rPr>
          <w:rFonts w:asciiTheme="minorHAnsi" w:hAnsiTheme="minorHAnsi" w:cs="Arial"/>
          <w:color w:val="000000"/>
          <w:sz w:val="20"/>
        </w:rPr>
        <w:t>bodu 7.1.</w:t>
      </w:r>
      <w:r w:rsidRPr="00163311">
        <w:rPr>
          <w:rFonts w:asciiTheme="minorHAnsi" w:hAnsiTheme="minorHAnsi" w:cs="Arial"/>
          <w:color w:val="000000"/>
          <w:sz w:val="20"/>
        </w:rPr>
        <w:t xml:space="preserve"> tohto článku zmluvy, je povinná písomne oznámiť túto skutočnosť druhej zmluvnej strane bez zbytočného odkladu potom, čo sa o vzniku škody dozvedela. Súčasťou písomného oznámenia musia byť aj doklady preukazujúce dôvod vzniku a výšku uplatňovanej škody. Po obdržaní takéhoto písomného oznámenia je druhá zmluvná strana oprávnená v lehote do 30 (</w:t>
      </w:r>
      <w:r w:rsidR="00F71C8B">
        <w:rPr>
          <w:rFonts w:asciiTheme="minorHAnsi" w:hAnsiTheme="minorHAnsi" w:cs="Arial"/>
          <w:color w:val="000000"/>
          <w:sz w:val="20"/>
        </w:rPr>
        <w:t xml:space="preserve">slovom: </w:t>
      </w:r>
      <w:r w:rsidRPr="00163311">
        <w:rPr>
          <w:rFonts w:asciiTheme="minorHAnsi" w:hAnsiTheme="minorHAnsi" w:cs="Arial"/>
          <w:color w:val="000000"/>
          <w:sz w:val="20"/>
        </w:rPr>
        <w:t>tridsiatich) dní zaslať písomné vyjadrenie k predloženým dôvodom a výške uplatňovanej náhrady škody, prípadne vyzvať prvú zmluvnú stranu na doloženie ďalších dokladov preukazujúcich dôvod vzniku a výšku škody. Ak sa do uplynutia ďalších nasledujúcich 30 (</w:t>
      </w:r>
      <w:r w:rsidR="00716BD0">
        <w:rPr>
          <w:rFonts w:asciiTheme="minorHAnsi" w:hAnsiTheme="minorHAnsi" w:cs="Arial"/>
          <w:color w:val="000000"/>
          <w:sz w:val="20"/>
        </w:rPr>
        <w:t xml:space="preserve">slovom: </w:t>
      </w:r>
      <w:r w:rsidRPr="00163311">
        <w:rPr>
          <w:rFonts w:asciiTheme="minorHAnsi" w:hAnsiTheme="minorHAnsi" w:cs="Arial"/>
          <w:color w:val="000000"/>
          <w:sz w:val="20"/>
        </w:rPr>
        <w:t>tridsiatich) dní zmluvné strany nedohodnú, o rozsahu a výške náhrady škody, je ktorákoľvek zmluvná strana oprávnená obrátiť sa na miestne príslušný súd Slovenskej republiky</w:t>
      </w:r>
      <w:r w:rsidRPr="00163311">
        <w:rPr>
          <w:rFonts w:asciiTheme="minorHAnsi" w:hAnsiTheme="minorHAnsi"/>
          <w:w w:val="91"/>
          <w:sz w:val="20"/>
          <w:lang w:bidi="he-IL"/>
        </w:rPr>
        <w:t>.</w:t>
      </w:r>
    </w:p>
    <w:p w:rsidR="00223C4B" w:rsidRPr="00163311" w:rsidRDefault="00223C4B" w:rsidP="00223C4B">
      <w:pPr>
        <w:pStyle w:val="Zarkazkladnhotextu"/>
        <w:widowControl w:val="0"/>
        <w:tabs>
          <w:tab w:val="num" w:pos="720"/>
        </w:tabs>
        <w:overflowPunct/>
        <w:autoSpaceDE/>
        <w:adjustRightInd/>
        <w:spacing w:after="0"/>
        <w:ind w:left="0"/>
        <w:jc w:val="both"/>
        <w:rPr>
          <w:rFonts w:asciiTheme="minorHAnsi" w:hAnsiTheme="minorHAnsi"/>
          <w:b/>
          <w:sz w:val="20"/>
        </w:rPr>
      </w:pPr>
    </w:p>
    <w:p w:rsidR="003220B6" w:rsidRPr="003220B6" w:rsidRDefault="003220B6" w:rsidP="00223C4B">
      <w:pPr>
        <w:pStyle w:val="Zarkazkladnhotextu"/>
        <w:widowControl w:val="0"/>
        <w:numPr>
          <w:ilvl w:val="1"/>
          <w:numId w:val="23"/>
        </w:numPr>
        <w:overflowPunct/>
        <w:autoSpaceDE/>
        <w:adjustRightInd/>
        <w:spacing w:after="0"/>
        <w:ind w:hanging="720"/>
        <w:jc w:val="both"/>
        <w:rPr>
          <w:rFonts w:asciiTheme="minorHAnsi" w:hAnsiTheme="minorHAnsi" w:cs="Arial"/>
          <w:color w:val="000000"/>
          <w:sz w:val="20"/>
        </w:rPr>
      </w:pPr>
      <w:r w:rsidRPr="003220B6">
        <w:rPr>
          <w:rFonts w:asciiTheme="minorHAnsi" w:hAnsiTheme="minorHAnsi" w:cs="Arial"/>
          <w:color w:val="000000"/>
          <w:sz w:val="20"/>
        </w:rPr>
        <w:t>Pri reklamácií vyúčtovania distribúcie elektriny alebo iných skutočností sa postupuje v súlade s článkom 13 platného PP PDS.</w:t>
      </w:r>
    </w:p>
    <w:p w:rsidR="003220B6" w:rsidRPr="00163311" w:rsidRDefault="003220B6" w:rsidP="003220B6">
      <w:pPr>
        <w:pStyle w:val="Zarkazkladnhotextu"/>
        <w:widowControl w:val="0"/>
        <w:tabs>
          <w:tab w:val="num" w:pos="720"/>
        </w:tabs>
        <w:overflowPunct/>
        <w:autoSpaceDE/>
        <w:adjustRightInd/>
        <w:spacing w:after="0"/>
        <w:ind w:left="360"/>
        <w:jc w:val="both"/>
        <w:rPr>
          <w:rFonts w:asciiTheme="minorHAnsi" w:hAnsiTheme="minorHAnsi"/>
          <w:b/>
          <w:sz w:val="20"/>
        </w:rPr>
      </w:pPr>
    </w:p>
    <w:p w:rsidR="00163311" w:rsidRPr="00163311" w:rsidRDefault="00163311" w:rsidP="00163311">
      <w:pPr>
        <w:widowControl w:val="0"/>
        <w:jc w:val="center"/>
        <w:rPr>
          <w:rFonts w:asciiTheme="minorHAnsi" w:hAnsiTheme="minorHAnsi"/>
          <w:b/>
          <w:sz w:val="20"/>
        </w:rPr>
      </w:pPr>
      <w:r w:rsidRPr="00163311">
        <w:rPr>
          <w:rFonts w:asciiTheme="minorHAnsi" w:hAnsiTheme="minorHAnsi"/>
          <w:b/>
          <w:sz w:val="20"/>
        </w:rPr>
        <w:t>VIII.</w:t>
      </w:r>
    </w:p>
    <w:p w:rsidR="00163311" w:rsidRPr="00163311" w:rsidRDefault="00163311" w:rsidP="00163311">
      <w:pPr>
        <w:pStyle w:val="Nadpis2"/>
        <w:keepNext w:val="0"/>
        <w:widowControl w:val="0"/>
        <w:ind w:firstLine="0"/>
        <w:rPr>
          <w:rFonts w:asciiTheme="minorHAnsi" w:hAnsiTheme="minorHAnsi" w:cs="Tahoma"/>
          <w:sz w:val="20"/>
          <w:szCs w:val="20"/>
        </w:rPr>
      </w:pPr>
      <w:r w:rsidRPr="00163311">
        <w:rPr>
          <w:rFonts w:asciiTheme="minorHAnsi" w:hAnsiTheme="minorHAnsi" w:cs="Tahoma"/>
          <w:sz w:val="20"/>
          <w:szCs w:val="20"/>
        </w:rPr>
        <w:t>Stav núdze a riešenie sporov</w:t>
      </w:r>
    </w:p>
    <w:p w:rsidR="00163311" w:rsidRPr="00163311" w:rsidRDefault="00163311" w:rsidP="00163311">
      <w:pPr>
        <w:widowControl w:val="0"/>
        <w:rPr>
          <w:rFonts w:asciiTheme="minorHAnsi" w:hAnsiTheme="minorHAnsi"/>
          <w:sz w:val="20"/>
          <w:lang w:eastAsia="zh-CN"/>
        </w:rPr>
      </w:pPr>
    </w:p>
    <w:p w:rsidR="00163311" w:rsidRDefault="00163311" w:rsidP="00822806">
      <w:pPr>
        <w:pStyle w:val="Zarkazkladnhotextu"/>
        <w:widowControl w:val="0"/>
        <w:numPr>
          <w:ilvl w:val="1"/>
          <w:numId w:val="24"/>
        </w:numPr>
        <w:overflowPunct/>
        <w:autoSpaceDE/>
        <w:adjustRightInd/>
        <w:spacing w:after="0"/>
        <w:ind w:hanging="720"/>
        <w:jc w:val="both"/>
        <w:rPr>
          <w:rFonts w:asciiTheme="minorHAnsi" w:hAnsiTheme="minorHAnsi"/>
          <w:sz w:val="20"/>
        </w:rPr>
      </w:pPr>
      <w:r w:rsidRPr="00163311">
        <w:rPr>
          <w:rFonts w:asciiTheme="minorHAnsi" w:hAnsiTheme="minorHAnsi"/>
          <w:sz w:val="20"/>
        </w:rPr>
        <w:t xml:space="preserve">V prípade vzniku stavu núdze bude </w:t>
      </w:r>
      <w:r w:rsidR="00415492" w:rsidRPr="00163311">
        <w:rPr>
          <w:rFonts w:asciiTheme="minorHAnsi" w:hAnsiTheme="minorHAnsi"/>
          <w:sz w:val="20"/>
        </w:rPr>
        <w:t xml:space="preserve">PDS </w:t>
      </w:r>
      <w:r w:rsidRPr="00163311">
        <w:rPr>
          <w:rFonts w:asciiTheme="minorHAnsi" w:hAnsiTheme="minorHAnsi"/>
          <w:sz w:val="20"/>
        </w:rPr>
        <w:t xml:space="preserve">postupovať spôsobom vymedzeným vo všeobecne záväznom právnom predpise, ktorým </w:t>
      </w:r>
      <w:r w:rsidR="00822806">
        <w:rPr>
          <w:rFonts w:asciiTheme="minorHAnsi" w:hAnsiTheme="minorHAnsi"/>
          <w:sz w:val="20"/>
        </w:rPr>
        <w:t>sa vykonávajú ustanovenia § 20 z</w:t>
      </w:r>
      <w:r w:rsidRPr="00163311">
        <w:rPr>
          <w:rFonts w:asciiTheme="minorHAnsi" w:hAnsiTheme="minorHAnsi"/>
          <w:sz w:val="20"/>
        </w:rPr>
        <w:t>ákona</w:t>
      </w:r>
      <w:r w:rsidR="00415492">
        <w:rPr>
          <w:rFonts w:asciiTheme="minorHAnsi" w:hAnsiTheme="minorHAnsi"/>
          <w:sz w:val="20"/>
        </w:rPr>
        <w:t xml:space="preserve"> o energetike</w:t>
      </w:r>
      <w:r w:rsidRPr="00163311">
        <w:rPr>
          <w:rFonts w:asciiTheme="minorHAnsi" w:hAnsiTheme="minorHAnsi"/>
          <w:sz w:val="20"/>
        </w:rPr>
        <w:t>.</w:t>
      </w:r>
    </w:p>
    <w:p w:rsidR="00822806" w:rsidRPr="00163311" w:rsidRDefault="00822806" w:rsidP="00822806">
      <w:pPr>
        <w:pStyle w:val="Zarkazkladnhotextu"/>
        <w:widowControl w:val="0"/>
        <w:tabs>
          <w:tab w:val="num" w:pos="720"/>
        </w:tabs>
        <w:overflowPunct/>
        <w:autoSpaceDE/>
        <w:adjustRightInd/>
        <w:spacing w:after="0"/>
        <w:ind w:left="720" w:hanging="720"/>
        <w:jc w:val="both"/>
        <w:rPr>
          <w:rFonts w:asciiTheme="minorHAnsi" w:hAnsiTheme="minorHAnsi"/>
          <w:sz w:val="20"/>
        </w:rPr>
      </w:pPr>
    </w:p>
    <w:p w:rsidR="00163311" w:rsidRPr="00163311" w:rsidRDefault="00415492" w:rsidP="00822806">
      <w:pPr>
        <w:pStyle w:val="Zarkazkladnhotextu"/>
        <w:widowControl w:val="0"/>
        <w:numPr>
          <w:ilvl w:val="1"/>
          <w:numId w:val="24"/>
        </w:numPr>
        <w:overflowPunct/>
        <w:autoSpaceDE/>
        <w:adjustRightInd/>
        <w:spacing w:after="0"/>
        <w:ind w:hanging="720"/>
        <w:jc w:val="both"/>
        <w:rPr>
          <w:rFonts w:asciiTheme="minorHAnsi" w:hAnsiTheme="minorHAnsi"/>
          <w:sz w:val="20"/>
        </w:rPr>
      </w:pPr>
      <w:r>
        <w:rPr>
          <w:rFonts w:asciiTheme="minorHAnsi" w:hAnsiTheme="minorHAnsi"/>
          <w:sz w:val="20"/>
        </w:rPr>
        <w:t xml:space="preserve">Zmluvné strany sa zaväzujú prijať všetky potrebné opatrenia pre konkrétne riešenie sporov, ktoré môžu vzniknúť z plnenia tejto zmluvy. Spory medzi zmluvným stranami sú zmluvné strany opravené riešiť v sporovom konaní v súlade so zákonom č. 250/2012 Z. z. o regulácii v sieťových odvetviach alebo </w:t>
      </w:r>
      <w:r w:rsidR="00163311" w:rsidRPr="00163311">
        <w:rPr>
          <w:rFonts w:asciiTheme="minorHAnsi" w:hAnsiTheme="minorHAnsi"/>
          <w:sz w:val="20"/>
        </w:rPr>
        <w:t>súdnou cestou</w:t>
      </w:r>
      <w:r>
        <w:rPr>
          <w:rFonts w:asciiTheme="minorHAnsi" w:hAnsiTheme="minorHAnsi"/>
          <w:sz w:val="20"/>
        </w:rPr>
        <w:t xml:space="preserve">. </w:t>
      </w:r>
    </w:p>
    <w:p w:rsidR="00163311" w:rsidRPr="00163311" w:rsidRDefault="00163311" w:rsidP="00163311">
      <w:pPr>
        <w:widowControl w:val="0"/>
        <w:jc w:val="both"/>
        <w:rPr>
          <w:rFonts w:asciiTheme="minorHAnsi" w:hAnsiTheme="minorHAnsi"/>
          <w:sz w:val="20"/>
        </w:rPr>
      </w:pPr>
    </w:p>
    <w:p w:rsidR="00163311" w:rsidRPr="00163311" w:rsidRDefault="00163311" w:rsidP="00163311">
      <w:pPr>
        <w:widowControl w:val="0"/>
        <w:jc w:val="center"/>
        <w:rPr>
          <w:rFonts w:asciiTheme="minorHAnsi" w:hAnsiTheme="minorHAnsi" w:cs="Tahoma"/>
          <w:b/>
          <w:sz w:val="20"/>
        </w:rPr>
      </w:pPr>
      <w:r w:rsidRPr="00163311">
        <w:rPr>
          <w:rFonts w:asciiTheme="minorHAnsi" w:hAnsiTheme="minorHAnsi" w:cs="Tahoma"/>
          <w:b/>
          <w:sz w:val="20"/>
        </w:rPr>
        <w:t>IX.</w:t>
      </w:r>
    </w:p>
    <w:p w:rsidR="00163311" w:rsidRPr="00163311" w:rsidRDefault="00163311" w:rsidP="00163311">
      <w:pPr>
        <w:pStyle w:val="Nzevelnku"/>
        <w:keepNext w:val="0"/>
        <w:keepLines w:val="0"/>
        <w:widowControl w:val="0"/>
        <w:suppressAutoHyphens w:val="0"/>
        <w:spacing w:before="0"/>
        <w:jc w:val="center"/>
        <w:rPr>
          <w:rFonts w:asciiTheme="minorHAnsi" w:hAnsiTheme="minorHAnsi" w:cs="Tahoma"/>
          <w:sz w:val="20"/>
        </w:rPr>
      </w:pPr>
      <w:r w:rsidRPr="00163311">
        <w:rPr>
          <w:rFonts w:asciiTheme="minorHAnsi" w:hAnsiTheme="minorHAnsi" w:cs="Tahoma"/>
          <w:sz w:val="20"/>
        </w:rPr>
        <w:t>Platnosť, účinnosť a ukončenie zmluvy</w:t>
      </w:r>
    </w:p>
    <w:p w:rsidR="00163311" w:rsidRPr="00163311" w:rsidRDefault="00163311" w:rsidP="00163311">
      <w:pPr>
        <w:widowControl w:val="0"/>
        <w:rPr>
          <w:rFonts w:asciiTheme="minorHAnsi" w:hAnsiTheme="minorHAnsi"/>
          <w:sz w:val="20"/>
        </w:rPr>
      </w:pPr>
    </w:p>
    <w:p w:rsidR="00415492" w:rsidRPr="00415492" w:rsidRDefault="00415492" w:rsidP="00415492">
      <w:pPr>
        <w:pStyle w:val="Odsekzoznamu"/>
        <w:widowControl w:val="0"/>
        <w:numPr>
          <w:ilvl w:val="1"/>
          <w:numId w:val="25"/>
        </w:numPr>
        <w:ind w:left="709" w:hanging="709"/>
        <w:jc w:val="both"/>
        <w:rPr>
          <w:rFonts w:asciiTheme="minorHAnsi" w:hAnsiTheme="minorHAnsi"/>
          <w:sz w:val="20"/>
        </w:rPr>
      </w:pPr>
      <w:r w:rsidRPr="00415492">
        <w:rPr>
          <w:rFonts w:asciiTheme="minorHAnsi" w:hAnsiTheme="minorHAnsi" w:cs="Arial"/>
          <w:sz w:val="20"/>
        </w:rPr>
        <w:t>Táto zmluva je uzatvorená na dobu určitú</w:t>
      </w:r>
      <w:r w:rsidR="00143E8F">
        <w:rPr>
          <w:rFonts w:asciiTheme="minorHAnsi" w:hAnsiTheme="minorHAnsi" w:cs="Arial"/>
          <w:sz w:val="20"/>
        </w:rPr>
        <w:t>/neurčitú</w:t>
      </w:r>
      <w:r w:rsidRPr="00415492">
        <w:rPr>
          <w:rFonts w:asciiTheme="minorHAnsi" w:hAnsiTheme="minorHAnsi" w:cs="Arial"/>
          <w:sz w:val="20"/>
        </w:rPr>
        <w:t>.</w:t>
      </w:r>
    </w:p>
    <w:p w:rsidR="00415492" w:rsidRPr="00415492" w:rsidRDefault="00415492" w:rsidP="00415492">
      <w:pPr>
        <w:pStyle w:val="Odsekzoznamu"/>
        <w:widowControl w:val="0"/>
        <w:ind w:left="709" w:hanging="709"/>
        <w:jc w:val="both"/>
        <w:rPr>
          <w:rFonts w:asciiTheme="minorHAnsi" w:hAnsiTheme="minorHAnsi"/>
          <w:sz w:val="20"/>
        </w:rPr>
      </w:pPr>
    </w:p>
    <w:p w:rsidR="00163311" w:rsidRPr="00415492" w:rsidRDefault="00415492" w:rsidP="00415492">
      <w:pPr>
        <w:pStyle w:val="Odsekzoznamu"/>
        <w:widowControl w:val="0"/>
        <w:numPr>
          <w:ilvl w:val="1"/>
          <w:numId w:val="25"/>
        </w:numPr>
        <w:ind w:left="709" w:hanging="709"/>
        <w:jc w:val="both"/>
        <w:rPr>
          <w:rFonts w:asciiTheme="minorHAnsi" w:hAnsiTheme="minorHAnsi"/>
          <w:b/>
          <w:sz w:val="20"/>
          <w:u w:val="single"/>
        </w:rPr>
      </w:pPr>
      <w:r>
        <w:rPr>
          <w:rFonts w:asciiTheme="minorHAnsi" w:hAnsiTheme="minorHAnsi" w:cs="Arial"/>
          <w:sz w:val="20"/>
        </w:rPr>
        <w:t>Z</w:t>
      </w:r>
      <w:r w:rsidR="00163311" w:rsidRPr="00163311">
        <w:rPr>
          <w:rFonts w:asciiTheme="minorHAnsi" w:hAnsiTheme="minorHAnsi" w:cs="Arial"/>
          <w:sz w:val="20"/>
        </w:rPr>
        <w:t>mluva nadobúda platnosť dňom jej podpisu oboma zmluvnými stranami</w:t>
      </w:r>
      <w:r w:rsidR="00163311" w:rsidRPr="00163311">
        <w:rPr>
          <w:rFonts w:asciiTheme="minorHAnsi" w:hAnsiTheme="minorHAnsi" w:cs="Arial"/>
          <w:b/>
          <w:sz w:val="20"/>
        </w:rPr>
        <w:t xml:space="preserve"> </w:t>
      </w:r>
      <w:r w:rsidR="00163311" w:rsidRPr="00163311">
        <w:rPr>
          <w:rFonts w:asciiTheme="minorHAnsi" w:hAnsiTheme="minorHAnsi" w:cs="Arial"/>
          <w:sz w:val="20"/>
        </w:rPr>
        <w:t>a </w:t>
      </w:r>
      <w:r w:rsidR="00163311" w:rsidRPr="00415492">
        <w:rPr>
          <w:rFonts w:asciiTheme="minorHAnsi" w:hAnsiTheme="minorHAnsi" w:cs="Arial"/>
          <w:b/>
          <w:sz w:val="20"/>
          <w:u w:val="single"/>
        </w:rPr>
        <w:t xml:space="preserve">účinnosť od </w:t>
      </w:r>
      <w:r w:rsidR="00F82F7E">
        <w:rPr>
          <w:rFonts w:asciiTheme="minorHAnsi" w:hAnsiTheme="minorHAnsi" w:cs="Arial"/>
          <w:b/>
          <w:sz w:val="20"/>
          <w:u w:val="single"/>
        </w:rPr>
        <w:t xml:space="preserve"> </w:t>
      </w:r>
      <w:r w:rsidR="00143E8F">
        <w:rPr>
          <w:rFonts w:asciiTheme="minorHAnsi" w:hAnsiTheme="minorHAnsi" w:cs="Arial"/>
          <w:b/>
          <w:sz w:val="20"/>
          <w:u w:val="single"/>
        </w:rPr>
        <w:t>xx</w:t>
      </w:r>
      <w:r w:rsidR="00163311" w:rsidRPr="00415492">
        <w:rPr>
          <w:rFonts w:asciiTheme="minorHAnsi" w:hAnsiTheme="minorHAnsi" w:cs="Arial"/>
          <w:b/>
          <w:sz w:val="20"/>
          <w:u w:val="single"/>
        </w:rPr>
        <w:t>.</w:t>
      </w:r>
      <w:r w:rsidR="00143E8F">
        <w:rPr>
          <w:rFonts w:asciiTheme="minorHAnsi" w:hAnsiTheme="minorHAnsi" w:cs="Arial"/>
          <w:b/>
          <w:sz w:val="20"/>
          <w:u w:val="single"/>
        </w:rPr>
        <w:t>xx</w:t>
      </w:r>
      <w:r w:rsidR="00163311" w:rsidRPr="00415492">
        <w:rPr>
          <w:rFonts w:asciiTheme="minorHAnsi" w:hAnsiTheme="minorHAnsi" w:cs="Arial"/>
          <w:b/>
          <w:sz w:val="20"/>
          <w:u w:val="single"/>
        </w:rPr>
        <w:t>.20</w:t>
      </w:r>
      <w:r w:rsidR="00143E8F">
        <w:rPr>
          <w:rFonts w:asciiTheme="minorHAnsi" w:hAnsiTheme="minorHAnsi" w:cs="Arial"/>
          <w:b/>
          <w:sz w:val="20"/>
          <w:u w:val="single"/>
        </w:rPr>
        <w:t>xx</w:t>
      </w:r>
      <w:r w:rsidR="00163311" w:rsidRPr="00415492">
        <w:rPr>
          <w:rFonts w:asciiTheme="minorHAnsi" w:hAnsiTheme="minorHAnsi" w:cs="Arial"/>
          <w:b/>
          <w:sz w:val="20"/>
          <w:u w:val="single"/>
        </w:rPr>
        <w:t>, 00.00 hod.</w:t>
      </w:r>
    </w:p>
    <w:p w:rsidR="00415492" w:rsidRPr="00415492" w:rsidRDefault="00415492" w:rsidP="00415492">
      <w:pPr>
        <w:widowControl w:val="0"/>
        <w:ind w:left="709" w:hanging="709"/>
        <w:jc w:val="both"/>
        <w:rPr>
          <w:rFonts w:asciiTheme="minorHAnsi" w:hAnsiTheme="minorHAnsi"/>
          <w:b/>
          <w:sz w:val="20"/>
          <w:u w:val="single"/>
        </w:rPr>
      </w:pPr>
    </w:p>
    <w:p w:rsidR="00163311" w:rsidRPr="00415492" w:rsidRDefault="00163311" w:rsidP="00415492">
      <w:pPr>
        <w:pStyle w:val="Odsekzoznamu"/>
        <w:widowControl w:val="0"/>
        <w:numPr>
          <w:ilvl w:val="1"/>
          <w:numId w:val="25"/>
        </w:numPr>
        <w:ind w:left="709" w:hanging="709"/>
        <w:jc w:val="both"/>
        <w:rPr>
          <w:rFonts w:asciiTheme="minorHAnsi" w:hAnsiTheme="minorHAnsi"/>
          <w:sz w:val="20"/>
        </w:rPr>
      </w:pPr>
      <w:r w:rsidRPr="00163311">
        <w:rPr>
          <w:rFonts w:asciiTheme="minorHAnsi" w:hAnsiTheme="minorHAnsi"/>
          <w:color w:val="000000"/>
          <w:sz w:val="20"/>
        </w:rPr>
        <w:t>Zmluva môže byť ukončená dohodou zmluvných strán.</w:t>
      </w:r>
    </w:p>
    <w:p w:rsidR="00415492" w:rsidRPr="00415492" w:rsidRDefault="00415492" w:rsidP="00415492">
      <w:pPr>
        <w:widowControl w:val="0"/>
        <w:ind w:left="709" w:hanging="709"/>
        <w:jc w:val="both"/>
        <w:rPr>
          <w:rFonts w:asciiTheme="minorHAnsi" w:hAnsiTheme="minorHAnsi"/>
          <w:sz w:val="20"/>
        </w:rPr>
      </w:pPr>
    </w:p>
    <w:p w:rsidR="00163311" w:rsidRPr="00415492" w:rsidRDefault="00163311" w:rsidP="00415492">
      <w:pPr>
        <w:pStyle w:val="Odsekzoznamu"/>
        <w:widowControl w:val="0"/>
        <w:numPr>
          <w:ilvl w:val="1"/>
          <w:numId w:val="25"/>
        </w:numPr>
        <w:ind w:left="709" w:hanging="709"/>
        <w:jc w:val="both"/>
        <w:rPr>
          <w:rFonts w:asciiTheme="minorHAnsi" w:hAnsiTheme="minorHAnsi"/>
          <w:sz w:val="20"/>
        </w:rPr>
      </w:pPr>
      <w:r w:rsidRPr="00163311">
        <w:rPr>
          <w:rFonts w:asciiTheme="minorHAnsi" w:hAnsiTheme="minorHAnsi" w:cs="Arial"/>
          <w:sz w:val="20"/>
        </w:rPr>
        <w:t>V prípade podstatného porušenia zmluvy zo strany dodávateľa, najmä ak je dodávateľ elektriny opakovane v omeškaní so zaplatením zmluvne dohodnutej platby za prístup a distribúciu elektriny vrátane ostatných regulovaných služieb osobitných predpisov a rozhodnutí úradu, a túto neuhradil ani v dodatočnej lehote, ktorá je najmenej sedem dní od doručenia výzvy na úhradu, je prevádzkovateľ distribučnej sústavy oprávnený vypovedať zmluvu, aj keď bola uzavretá na dobu určitú, s mesačnou výpovednou lehotou. Za doručenie výzvy dodávateľovi sa považuje doručenie kópie výzvy elektronicky alebo faxom. Prevádzkovateľ distribučnej sústavy je povinný následne vždy odoslať aj originál výzvy písomne. V elektronickej podobe alebo faxom sa považuje za doručenie, ak bol zo strany prevádzkovateľa distribučnej sústavy preukázateľne odoslaný na adresu, ktorú mu pre tento účel uviedol dodávateľ elektriny. Výpovedná lehota začína plynúť od prvého dňa kalendárneho mesiaca nasledujúceho po doručení výpovede.</w:t>
      </w:r>
    </w:p>
    <w:p w:rsidR="00415492" w:rsidRPr="00415492" w:rsidRDefault="00415492" w:rsidP="00415492">
      <w:pPr>
        <w:widowControl w:val="0"/>
        <w:jc w:val="both"/>
        <w:rPr>
          <w:rFonts w:asciiTheme="minorHAnsi" w:hAnsiTheme="minorHAnsi"/>
          <w:sz w:val="20"/>
        </w:rPr>
      </w:pPr>
    </w:p>
    <w:p w:rsidR="00163311" w:rsidRDefault="00163311" w:rsidP="00415492">
      <w:pPr>
        <w:pStyle w:val="Odsekzoznamu"/>
        <w:widowControl w:val="0"/>
        <w:numPr>
          <w:ilvl w:val="1"/>
          <w:numId w:val="25"/>
        </w:numPr>
        <w:ind w:left="709" w:hanging="709"/>
        <w:jc w:val="both"/>
        <w:rPr>
          <w:rFonts w:asciiTheme="minorHAnsi" w:hAnsiTheme="minorHAnsi"/>
          <w:sz w:val="20"/>
        </w:rPr>
      </w:pPr>
      <w:r w:rsidRPr="00163311">
        <w:rPr>
          <w:rFonts w:asciiTheme="minorHAnsi" w:hAnsiTheme="minorHAnsi"/>
          <w:sz w:val="20"/>
        </w:rPr>
        <w:t xml:space="preserve">V prípade podstatného porušenia zmluvy zo strany prevádzkovateľa distribučnej sústavy, ktorým sa rozumie porušenie povinnosti </w:t>
      </w:r>
      <w:r w:rsidRPr="00163311">
        <w:rPr>
          <w:rFonts w:asciiTheme="minorHAnsi" w:hAnsiTheme="minorHAnsi" w:cs="Arial"/>
          <w:sz w:val="20"/>
        </w:rPr>
        <w:t>zabezpečiť prístup do distribučnej sústavy a distribúciu elektriny pre odberné miesta Dodávateľových odberateľov elektriny,</w:t>
      </w:r>
      <w:r w:rsidRPr="00163311">
        <w:rPr>
          <w:rFonts w:asciiTheme="minorHAnsi" w:hAnsiTheme="minorHAnsi"/>
          <w:sz w:val="20"/>
        </w:rPr>
        <w:t xml:space="preserve"> môže dodávateľ elektriny vypovedať zmluvu, aj keď bola uzavretá na dobu určitú, s mesačnou výpovednou lehotou. Výpovedná lehota začína plynúť od prvého dňa kalendárneho mesiaca nasledujúceho po doručení výpovede.</w:t>
      </w:r>
    </w:p>
    <w:p w:rsidR="00415492" w:rsidRPr="00415492" w:rsidRDefault="00415492" w:rsidP="00415492">
      <w:pPr>
        <w:widowControl w:val="0"/>
        <w:ind w:left="709" w:hanging="709"/>
        <w:jc w:val="both"/>
        <w:rPr>
          <w:rFonts w:asciiTheme="minorHAnsi" w:hAnsiTheme="minorHAnsi"/>
          <w:sz w:val="20"/>
        </w:rPr>
      </w:pPr>
    </w:p>
    <w:p w:rsidR="00163311" w:rsidRPr="00163311" w:rsidRDefault="00163311" w:rsidP="00415492">
      <w:pPr>
        <w:pStyle w:val="Odsekzoznamu"/>
        <w:widowControl w:val="0"/>
        <w:numPr>
          <w:ilvl w:val="1"/>
          <w:numId w:val="25"/>
        </w:numPr>
        <w:ind w:left="709" w:hanging="709"/>
        <w:jc w:val="both"/>
        <w:rPr>
          <w:rFonts w:asciiTheme="minorHAnsi" w:hAnsiTheme="minorHAnsi"/>
          <w:sz w:val="20"/>
        </w:rPr>
      </w:pPr>
      <w:r w:rsidRPr="00163311">
        <w:rPr>
          <w:rFonts w:asciiTheme="minorHAnsi" w:hAnsiTheme="minorHAnsi"/>
          <w:sz w:val="20"/>
        </w:rPr>
        <w:t xml:space="preserve">Pri ukončení alebo zániku zmluvy informuje </w:t>
      </w:r>
      <w:r w:rsidR="00494F27">
        <w:rPr>
          <w:rFonts w:asciiTheme="minorHAnsi" w:hAnsiTheme="minorHAnsi"/>
          <w:sz w:val="20"/>
        </w:rPr>
        <w:t>PDS</w:t>
      </w:r>
      <w:r w:rsidRPr="00163311">
        <w:rPr>
          <w:rFonts w:asciiTheme="minorHAnsi" w:hAnsiTheme="minorHAnsi"/>
          <w:sz w:val="20"/>
        </w:rPr>
        <w:t xml:space="preserve"> všetkých dotknutých účastníkov trhu o nemožnosti zabezpečiť prístup a distribúciu elektriny pre odberateľov elektriny príslušného dodávateľa elektriny a informuje dotknutých odberateľov </w:t>
      </w:r>
      <w:r w:rsidR="00494F27">
        <w:rPr>
          <w:rFonts w:asciiTheme="minorHAnsi" w:hAnsiTheme="minorHAnsi"/>
          <w:sz w:val="20"/>
        </w:rPr>
        <w:t xml:space="preserve">elektriny </w:t>
      </w:r>
      <w:r w:rsidRPr="00163311">
        <w:rPr>
          <w:rFonts w:asciiTheme="minorHAnsi" w:hAnsiTheme="minorHAnsi"/>
          <w:sz w:val="20"/>
        </w:rPr>
        <w:t xml:space="preserve">o skutočnosti, že od dátumu ukončenia alebo zániku </w:t>
      </w:r>
      <w:r w:rsidRPr="00163311">
        <w:rPr>
          <w:rFonts w:asciiTheme="minorHAnsi" w:hAnsiTheme="minorHAnsi"/>
          <w:sz w:val="20"/>
        </w:rPr>
        <w:lastRenderedPageBreak/>
        <w:t xml:space="preserve">zmluvy sa stávajú odberateľmi </w:t>
      </w:r>
      <w:r w:rsidR="00494F27">
        <w:rPr>
          <w:rFonts w:asciiTheme="minorHAnsi" w:hAnsiTheme="minorHAnsi"/>
          <w:sz w:val="20"/>
        </w:rPr>
        <w:t xml:space="preserve">elektriny </w:t>
      </w:r>
      <w:r w:rsidRPr="00163311">
        <w:rPr>
          <w:rFonts w:asciiTheme="minorHAnsi" w:hAnsiTheme="minorHAnsi"/>
          <w:sz w:val="20"/>
        </w:rPr>
        <w:t>v režime dodávky poslednej inštancie.</w:t>
      </w:r>
    </w:p>
    <w:p w:rsidR="00163311" w:rsidRPr="00163311" w:rsidRDefault="00163311" w:rsidP="00163311">
      <w:pPr>
        <w:widowControl w:val="0"/>
        <w:jc w:val="both"/>
        <w:rPr>
          <w:rFonts w:asciiTheme="minorHAnsi" w:hAnsiTheme="minorHAnsi"/>
          <w:sz w:val="20"/>
        </w:rPr>
      </w:pPr>
    </w:p>
    <w:p w:rsidR="00163311" w:rsidRPr="00163311" w:rsidRDefault="00163311" w:rsidP="00163311">
      <w:pPr>
        <w:pStyle w:val="Nzevelnku"/>
        <w:keepNext w:val="0"/>
        <w:keepLines w:val="0"/>
        <w:widowControl w:val="0"/>
        <w:suppressAutoHyphens w:val="0"/>
        <w:spacing w:before="0"/>
        <w:jc w:val="center"/>
        <w:rPr>
          <w:rFonts w:asciiTheme="minorHAnsi" w:hAnsiTheme="minorHAnsi"/>
          <w:sz w:val="20"/>
        </w:rPr>
      </w:pPr>
      <w:r w:rsidRPr="00163311">
        <w:rPr>
          <w:rFonts w:asciiTheme="minorHAnsi" w:hAnsiTheme="minorHAnsi"/>
          <w:sz w:val="20"/>
        </w:rPr>
        <w:t>X.</w:t>
      </w:r>
    </w:p>
    <w:p w:rsidR="00163311" w:rsidRPr="00163311" w:rsidRDefault="00494F27" w:rsidP="00163311">
      <w:pPr>
        <w:pStyle w:val="Nzevelnku"/>
        <w:keepNext w:val="0"/>
        <w:keepLines w:val="0"/>
        <w:widowControl w:val="0"/>
        <w:suppressAutoHyphens w:val="0"/>
        <w:spacing w:before="0"/>
        <w:jc w:val="center"/>
        <w:rPr>
          <w:rFonts w:asciiTheme="minorHAnsi" w:hAnsiTheme="minorHAnsi"/>
          <w:sz w:val="20"/>
        </w:rPr>
      </w:pPr>
      <w:r>
        <w:rPr>
          <w:rFonts w:asciiTheme="minorHAnsi" w:hAnsiTheme="minorHAnsi"/>
          <w:sz w:val="20"/>
        </w:rPr>
        <w:t>Z</w:t>
      </w:r>
      <w:r w:rsidR="00163311" w:rsidRPr="00163311">
        <w:rPr>
          <w:rFonts w:asciiTheme="minorHAnsi" w:hAnsiTheme="minorHAnsi"/>
          <w:sz w:val="20"/>
        </w:rPr>
        <w:t>áverečné ustanovenia</w:t>
      </w:r>
    </w:p>
    <w:p w:rsidR="00163311" w:rsidRPr="00163311" w:rsidRDefault="00163311" w:rsidP="00163311">
      <w:pPr>
        <w:widowControl w:val="0"/>
        <w:rPr>
          <w:rFonts w:asciiTheme="minorHAnsi" w:hAnsiTheme="minorHAnsi"/>
          <w:sz w:val="20"/>
        </w:rPr>
      </w:pPr>
    </w:p>
    <w:p w:rsidR="00494F27" w:rsidRPr="00494F27" w:rsidRDefault="00494F27" w:rsidP="00494F27">
      <w:pPr>
        <w:pStyle w:val="Zkladntext"/>
        <w:spacing w:after="0"/>
        <w:ind w:left="709" w:hanging="709"/>
        <w:jc w:val="both"/>
        <w:rPr>
          <w:rFonts w:asciiTheme="minorHAnsi" w:hAnsiTheme="minorHAnsi"/>
          <w:sz w:val="20"/>
        </w:rPr>
      </w:pPr>
      <w:r>
        <w:rPr>
          <w:rFonts w:asciiTheme="minorHAnsi" w:hAnsiTheme="minorHAnsi"/>
          <w:sz w:val="20"/>
        </w:rPr>
        <w:t>10</w:t>
      </w:r>
      <w:r w:rsidRPr="00494F27">
        <w:rPr>
          <w:rFonts w:asciiTheme="minorHAnsi" w:hAnsiTheme="minorHAnsi"/>
          <w:sz w:val="20"/>
        </w:rPr>
        <w:t xml:space="preserve">.1. </w:t>
      </w:r>
      <w:r w:rsidRPr="00494F27">
        <w:rPr>
          <w:rFonts w:asciiTheme="minorHAnsi" w:hAnsiTheme="minorHAnsi"/>
          <w:sz w:val="20"/>
        </w:rPr>
        <w:tab/>
        <w:t xml:space="preserve">Táto zmluva je vyhotovená v 4 (slovom: štyroch) vyhotoveniach, z ktorých každá zmluvná strana obdrží po 2 (slovom: dvoch) vyhotoveniach. Zmluvu je možné meniť a dopĺňať po dohode oboch zmluvných strán, a to vo forme písomných a riadne očíslovaných dodatkov k nej. </w:t>
      </w:r>
    </w:p>
    <w:p w:rsidR="00494F27" w:rsidRPr="00494F27" w:rsidRDefault="00494F27" w:rsidP="00494F27">
      <w:pPr>
        <w:pStyle w:val="Zkladntext"/>
        <w:spacing w:after="0"/>
        <w:ind w:left="709" w:hanging="709"/>
        <w:jc w:val="both"/>
        <w:rPr>
          <w:rFonts w:asciiTheme="minorHAnsi" w:hAnsiTheme="minorHAnsi"/>
          <w:sz w:val="20"/>
        </w:rPr>
      </w:pPr>
    </w:p>
    <w:p w:rsidR="00494F27" w:rsidRDefault="00494F27" w:rsidP="00494F27">
      <w:pPr>
        <w:pStyle w:val="Zkladntext2"/>
        <w:spacing w:after="0" w:line="240" w:lineRule="auto"/>
        <w:ind w:left="709" w:hanging="709"/>
        <w:jc w:val="both"/>
        <w:rPr>
          <w:rFonts w:asciiTheme="minorHAnsi" w:hAnsiTheme="minorHAnsi"/>
          <w:lang w:eastAsia="cs-CZ"/>
        </w:rPr>
      </w:pPr>
      <w:r>
        <w:rPr>
          <w:rFonts w:asciiTheme="minorHAnsi" w:hAnsiTheme="minorHAnsi"/>
        </w:rPr>
        <w:t>10</w:t>
      </w:r>
      <w:r w:rsidRPr="00494F27">
        <w:rPr>
          <w:rFonts w:asciiTheme="minorHAnsi" w:hAnsiTheme="minorHAnsi"/>
          <w:lang w:eastAsia="cs-CZ"/>
        </w:rPr>
        <w:t>.</w:t>
      </w:r>
      <w:r w:rsidR="00F82F7E">
        <w:rPr>
          <w:rFonts w:asciiTheme="minorHAnsi" w:hAnsiTheme="minorHAnsi"/>
          <w:lang w:eastAsia="cs-CZ"/>
        </w:rPr>
        <w:t>2</w:t>
      </w:r>
      <w:r w:rsidRPr="00494F27">
        <w:rPr>
          <w:rFonts w:asciiTheme="minorHAnsi" w:hAnsiTheme="minorHAnsi"/>
          <w:lang w:eastAsia="cs-CZ"/>
        </w:rPr>
        <w:t xml:space="preserve">. </w:t>
      </w:r>
      <w:r w:rsidRPr="00494F27">
        <w:rPr>
          <w:rFonts w:asciiTheme="minorHAnsi" w:hAnsiTheme="minorHAnsi"/>
          <w:lang w:eastAsia="cs-CZ"/>
        </w:rPr>
        <w:tab/>
        <w:t xml:space="preserve">Zmluvné strany sa ďalej dohodli, že práva, povinnosti ako aj právne pomery vyplývajúce z tejto zmluvy sa riadia platným právnym poriadkom Slovenskej republiky. Právne vzťahy v tejto zmluve zvlášť neupravené sa riadia Obchodným zákonníkom, platným prevádzkovým poriadkom PDS, pravidlami trhu a ostatnými súvisiacimi právnymi predpismi.  </w:t>
      </w:r>
      <w:r w:rsidR="00F82F7E" w:rsidRPr="00494F27">
        <w:rPr>
          <w:rFonts w:asciiTheme="minorHAnsi" w:hAnsiTheme="minorHAnsi"/>
        </w:rPr>
        <w:t>V prípade nejasnosti majú pred ustanove</w:t>
      </w:r>
      <w:r w:rsidR="00F82F7E">
        <w:rPr>
          <w:rFonts w:asciiTheme="minorHAnsi" w:hAnsiTheme="minorHAnsi"/>
        </w:rPr>
        <w:t>niami OP prednosť ustanovenia v</w:t>
      </w:r>
      <w:r w:rsidR="00F82F7E" w:rsidRPr="00494F27">
        <w:rPr>
          <w:rFonts w:asciiTheme="minorHAnsi" w:hAnsiTheme="minorHAnsi"/>
        </w:rPr>
        <w:t xml:space="preserve"> zmluve.</w:t>
      </w:r>
    </w:p>
    <w:p w:rsidR="00F82F7E" w:rsidRPr="00494F27" w:rsidRDefault="00F82F7E" w:rsidP="00494F27">
      <w:pPr>
        <w:pStyle w:val="Zkladntext2"/>
        <w:spacing w:after="0" w:line="240" w:lineRule="auto"/>
        <w:ind w:left="709" w:hanging="709"/>
        <w:jc w:val="both"/>
        <w:rPr>
          <w:rFonts w:asciiTheme="minorHAnsi" w:hAnsiTheme="minorHAnsi"/>
          <w:lang w:eastAsia="cs-CZ"/>
        </w:rPr>
      </w:pPr>
    </w:p>
    <w:p w:rsidR="00494F27" w:rsidRPr="00494F27" w:rsidRDefault="00494F27" w:rsidP="00494F27">
      <w:pPr>
        <w:pStyle w:val="Zkladntext2"/>
        <w:spacing w:after="0" w:line="240" w:lineRule="auto"/>
        <w:ind w:left="709" w:hanging="709"/>
        <w:jc w:val="both"/>
        <w:rPr>
          <w:rFonts w:asciiTheme="minorHAnsi" w:hAnsiTheme="minorHAnsi"/>
          <w:lang w:eastAsia="cs-CZ"/>
        </w:rPr>
      </w:pPr>
      <w:r>
        <w:rPr>
          <w:rFonts w:asciiTheme="minorHAnsi" w:hAnsiTheme="minorHAnsi"/>
        </w:rPr>
        <w:t>10</w:t>
      </w:r>
      <w:r w:rsidRPr="00494F27">
        <w:rPr>
          <w:rFonts w:asciiTheme="minorHAnsi" w:hAnsiTheme="minorHAnsi"/>
          <w:lang w:eastAsia="cs-CZ"/>
        </w:rPr>
        <w:t>.</w:t>
      </w:r>
      <w:r w:rsidR="00F82F7E">
        <w:rPr>
          <w:rFonts w:asciiTheme="minorHAnsi" w:hAnsiTheme="minorHAnsi"/>
          <w:lang w:eastAsia="cs-CZ"/>
        </w:rPr>
        <w:t>3</w:t>
      </w:r>
      <w:r w:rsidRPr="00494F27">
        <w:rPr>
          <w:rFonts w:asciiTheme="minorHAnsi" w:hAnsiTheme="minorHAnsi"/>
          <w:lang w:eastAsia="cs-CZ"/>
        </w:rPr>
        <w:t xml:space="preserve">. </w:t>
      </w:r>
      <w:r w:rsidRPr="00494F27">
        <w:rPr>
          <w:rFonts w:asciiTheme="minorHAnsi" w:hAnsiTheme="minorHAnsi"/>
          <w:lang w:eastAsia="cs-CZ"/>
        </w:rPr>
        <w:tab/>
        <w:t>Doručovanie</w:t>
      </w:r>
    </w:p>
    <w:p w:rsidR="00494F27" w:rsidRPr="00494F27" w:rsidRDefault="00494F27" w:rsidP="00F82F7E">
      <w:pPr>
        <w:pStyle w:val="Zarkazkladnhotextu2"/>
        <w:spacing w:after="0" w:line="240" w:lineRule="auto"/>
        <w:ind w:left="1560" w:hanging="851"/>
        <w:jc w:val="both"/>
        <w:rPr>
          <w:rFonts w:asciiTheme="minorHAnsi" w:hAnsiTheme="minorHAnsi"/>
          <w:sz w:val="20"/>
        </w:rPr>
      </w:pPr>
      <w:r>
        <w:rPr>
          <w:rFonts w:asciiTheme="minorHAnsi" w:hAnsiTheme="minorHAnsi"/>
          <w:sz w:val="20"/>
        </w:rPr>
        <w:t>10</w:t>
      </w:r>
      <w:r w:rsidRPr="00494F27">
        <w:rPr>
          <w:rFonts w:asciiTheme="minorHAnsi" w:hAnsiTheme="minorHAnsi"/>
          <w:sz w:val="20"/>
        </w:rPr>
        <w:t>.</w:t>
      </w:r>
      <w:r w:rsidR="00F82F7E">
        <w:rPr>
          <w:rFonts w:asciiTheme="minorHAnsi" w:hAnsiTheme="minorHAnsi"/>
          <w:sz w:val="20"/>
        </w:rPr>
        <w:t>3</w:t>
      </w:r>
      <w:r w:rsidRPr="00494F27">
        <w:rPr>
          <w:rFonts w:asciiTheme="minorHAnsi" w:hAnsiTheme="minorHAnsi"/>
          <w:sz w:val="20"/>
        </w:rPr>
        <w:t xml:space="preserve">.1. </w:t>
      </w:r>
      <w:r w:rsidRPr="00494F27">
        <w:rPr>
          <w:rFonts w:asciiTheme="minorHAnsi" w:hAnsiTheme="minorHAnsi"/>
          <w:sz w:val="20"/>
        </w:rPr>
        <w:tab/>
        <w:t xml:space="preserve">Zmluvné strany sa dohodli, že písomnosti, obsahujúce právne významné skutočnosti podľa tejto zmluvy, si budú osobne alebo doručovať poštou, formou doporučenej zásielky, pokiaľ nie je v tejto zmluve uvedené inak. Písomnosťou obsahujúcou právne významné skutočnosti sa na účely tejto zmluvy rozumie najmä odstúpenie od zmluvy a doručovanie akýchkoľvek výziev na plnenie. </w:t>
      </w:r>
    </w:p>
    <w:p w:rsidR="00494F27" w:rsidRPr="00494F27" w:rsidRDefault="00494F27" w:rsidP="00494F27">
      <w:pPr>
        <w:pStyle w:val="Zarkazkladnhotextu2"/>
        <w:spacing w:after="0" w:line="240" w:lineRule="auto"/>
        <w:ind w:left="1560" w:hanging="851"/>
        <w:rPr>
          <w:rFonts w:asciiTheme="minorHAnsi" w:hAnsiTheme="minorHAnsi"/>
          <w:sz w:val="20"/>
        </w:rPr>
      </w:pPr>
    </w:p>
    <w:p w:rsidR="00494F27" w:rsidRPr="00494F27" w:rsidRDefault="00494F27" w:rsidP="00494F27">
      <w:pPr>
        <w:ind w:left="1560" w:hanging="851"/>
        <w:jc w:val="both"/>
        <w:rPr>
          <w:rFonts w:asciiTheme="minorHAnsi" w:hAnsiTheme="minorHAnsi"/>
          <w:sz w:val="20"/>
        </w:rPr>
      </w:pPr>
      <w:r>
        <w:rPr>
          <w:rFonts w:asciiTheme="minorHAnsi" w:hAnsiTheme="minorHAnsi"/>
          <w:sz w:val="20"/>
        </w:rPr>
        <w:t>10</w:t>
      </w:r>
      <w:r w:rsidRPr="00494F27">
        <w:rPr>
          <w:rFonts w:asciiTheme="minorHAnsi" w:hAnsiTheme="minorHAnsi"/>
          <w:sz w:val="20"/>
        </w:rPr>
        <w:t>.</w:t>
      </w:r>
      <w:r w:rsidR="00F82F7E">
        <w:rPr>
          <w:rFonts w:asciiTheme="minorHAnsi" w:hAnsiTheme="minorHAnsi"/>
          <w:sz w:val="20"/>
        </w:rPr>
        <w:t>3</w:t>
      </w:r>
      <w:r w:rsidRPr="00494F27">
        <w:rPr>
          <w:rFonts w:asciiTheme="minorHAnsi" w:hAnsiTheme="minorHAnsi"/>
          <w:sz w:val="20"/>
        </w:rPr>
        <w:t>.2.</w:t>
      </w:r>
      <w:r w:rsidRPr="00494F27">
        <w:rPr>
          <w:rFonts w:asciiTheme="minorHAnsi" w:hAnsiTheme="minorHAnsi"/>
          <w:sz w:val="20"/>
        </w:rPr>
        <w:tab/>
        <w:t xml:space="preserve">Pre potreby doručovania prostredníctvom pošty sa použijú adresy sídel zmluvných strán alebo korešpondenčné adresy, uvedené v záhlaví tejto zmluvy, ibaže odosielajúcej zmluvnej strane adresát písomnosti oznámil novú adresu sídla prípadne inú novú adresu určenú na doručovanie písomností. V prípade akejkoľvek zmeny adresy určenej na doručovanie písomností na základe tejto zmluvy sa príslušná zmluvná strana zaväzuje o zmene adresy alebo kontaktných údajov bezodkladne písomne informovať druhú zmluvnú stranu, v takomto prípade je pre doručovanie rozhodujúca nová adresa riadne oznámená zmluvnej strane pred odoslaním písomností. Odosielajúca zmluvná strana nenesie prípadné právne následky spojené s nesplnením oznamovacej povinnosti adresáta písomnosti v zmysle tohto bodu zmluvy. </w:t>
      </w:r>
    </w:p>
    <w:p w:rsidR="00494F27" w:rsidRPr="00494F27" w:rsidRDefault="00494F27" w:rsidP="00494F27">
      <w:pPr>
        <w:ind w:left="1560" w:hanging="851"/>
        <w:jc w:val="both"/>
        <w:rPr>
          <w:rFonts w:asciiTheme="minorHAnsi" w:hAnsiTheme="minorHAnsi"/>
          <w:sz w:val="20"/>
        </w:rPr>
      </w:pPr>
    </w:p>
    <w:p w:rsidR="00494F27" w:rsidRPr="00494F27" w:rsidRDefault="00494F27" w:rsidP="00494F27">
      <w:pPr>
        <w:tabs>
          <w:tab w:val="num" w:pos="567"/>
        </w:tabs>
        <w:ind w:left="1560" w:hanging="851"/>
        <w:jc w:val="both"/>
        <w:rPr>
          <w:rFonts w:asciiTheme="minorHAnsi" w:hAnsiTheme="minorHAnsi"/>
          <w:sz w:val="20"/>
        </w:rPr>
      </w:pPr>
      <w:r>
        <w:rPr>
          <w:rFonts w:asciiTheme="minorHAnsi" w:hAnsiTheme="minorHAnsi"/>
          <w:sz w:val="20"/>
        </w:rPr>
        <w:t>10</w:t>
      </w:r>
      <w:r w:rsidRPr="00494F27">
        <w:rPr>
          <w:rFonts w:asciiTheme="minorHAnsi" w:hAnsiTheme="minorHAnsi"/>
          <w:sz w:val="20"/>
        </w:rPr>
        <w:t>.</w:t>
      </w:r>
      <w:r w:rsidR="00F82F7E">
        <w:rPr>
          <w:rFonts w:asciiTheme="minorHAnsi" w:hAnsiTheme="minorHAnsi"/>
          <w:sz w:val="20"/>
        </w:rPr>
        <w:t>3</w:t>
      </w:r>
      <w:r w:rsidRPr="00494F27">
        <w:rPr>
          <w:rFonts w:asciiTheme="minorHAnsi" w:hAnsiTheme="minorHAnsi"/>
          <w:sz w:val="20"/>
        </w:rPr>
        <w:t>.3.</w:t>
      </w:r>
      <w:r w:rsidRPr="00494F27">
        <w:rPr>
          <w:rFonts w:asciiTheme="minorHAnsi" w:hAnsiTheme="minorHAnsi"/>
          <w:sz w:val="20"/>
        </w:rPr>
        <w:tab/>
        <w:t>Pri doručovaní prostredníctvom pošty sa zásielka považuje za doručenú dňom jej doručenia na adresu určenú v záhlaví tejto zmluvy.</w:t>
      </w:r>
    </w:p>
    <w:p w:rsidR="00494F27" w:rsidRPr="00494F27" w:rsidRDefault="00494F27" w:rsidP="00494F27">
      <w:pPr>
        <w:tabs>
          <w:tab w:val="num" w:pos="567"/>
        </w:tabs>
        <w:ind w:left="1560" w:hanging="851"/>
        <w:jc w:val="both"/>
        <w:rPr>
          <w:rFonts w:asciiTheme="minorHAnsi" w:hAnsiTheme="minorHAnsi"/>
          <w:sz w:val="20"/>
        </w:rPr>
      </w:pPr>
    </w:p>
    <w:p w:rsidR="00494F27" w:rsidRPr="00494F27" w:rsidRDefault="00494F27" w:rsidP="00494F27">
      <w:pPr>
        <w:tabs>
          <w:tab w:val="num" w:pos="567"/>
        </w:tabs>
        <w:ind w:left="1560" w:hanging="851"/>
        <w:jc w:val="both"/>
        <w:rPr>
          <w:rFonts w:asciiTheme="minorHAnsi" w:hAnsiTheme="minorHAnsi"/>
          <w:sz w:val="20"/>
        </w:rPr>
      </w:pPr>
      <w:r>
        <w:rPr>
          <w:rFonts w:asciiTheme="minorHAnsi" w:hAnsiTheme="minorHAnsi"/>
          <w:sz w:val="20"/>
        </w:rPr>
        <w:t>10</w:t>
      </w:r>
      <w:r w:rsidRPr="00494F27">
        <w:rPr>
          <w:rFonts w:asciiTheme="minorHAnsi" w:hAnsiTheme="minorHAnsi"/>
          <w:sz w:val="20"/>
        </w:rPr>
        <w:t>.</w:t>
      </w:r>
      <w:r w:rsidR="00F82F7E">
        <w:rPr>
          <w:rFonts w:asciiTheme="minorHAnsi" w:hAnsiTheme="minorHAnsi"/>
          <w:sz w:val="20"/>
        </w:rPr>
        <w:t>3</w:t>
      </w:r>
      <w:r w:rsidRPr="00494F27">
        <w:rPr>
          <w:rFonts w:asciiTheme="minorHAnsi" w:hAnsiTheme="minorHAnsi"/>
          <w:sz w:val="20"/>
        </w:rPr>
        <w:t xml:space="preserve">.4. </w:t>
      </w:r>
      <w:r w:rsidRPr="00494F27">
        <w:rPr>
          <w:rFonts w:asciiTheme="minorHAnsi" w:hAnsiTheme="minorHAnsi"/>
          <w:sz w:val="20"/>
        </w:rPr>
        <w:tab/>
        <w:t>Za deň doručenia zásielky sa považuje aj deň, v ktorý zmluvná strana, ktorá je adresátom, odoprie doručovanú zásielku prevziať, alebo 3. (slovom: tretí) pracovný deň odo dňa začatia plynutia odbernej lehoty na vyzdvihnutie zásielky na pošte.</w:t>
      </w:r>
    </w:p>
    <w:p w:rsidR="00494F27" w:rsidRPr="00494F27" w:rsidRDefault="00494F27" w:rsidP="00494F27">
      <w:pPr>
        <w:tabs>
          <w:tab w:val="left" w:pos="426"/>
          <w:tab w:val="num" w:pos="567"/>
        </w:tabs>
        <w:jc w:val="both"/>
        <w:rPr>
          <w:rFonts w:asciiTheme="minorHAnsi" w:hAnsiTheme="minorHAnsi"/>
          <w:sz w:val="20"/>
        </w:rPr>
      </w:pPr>
    </w:p>
    <w:p w:rsidR="00494F27" w:rsidRPr="00494F27" w:rsidRDefault="00494F27" w:rsidP="00494F27">
      <w:pPr>
        <w:ind w:left="1560" w:hanging="851"/>
        <w:jc w:val="both"/>
        <w:rPr>
          <w:rFonts w:asciiTheme="minorHAnsi" w:hAnsiTheme="minorHAnsi"/>
          <w:sz w:val="20"/>
        </w:rPr>
      </w:pPr>
      <w:r>
        <w:rPr>
          <w:rFonts w:asciiTheme="minorHAnsi" w:hAnsiTheme="minorHAnsi"/>
          <w:sz w:val="20"/>
        </w:rPr>
        <w:t>10</w:t>
      </w:r>
      <w:r w:rsidRPr="00494F27">
        <w:rPr>
          <w:rFonts w:asciiTheme="minorHAnsi" w:hAnsiTheme="minorHAnsi"/>
          <w:sz w:val="20"/>
        </w:rPr>
        <w:t>.</w:t>
      </w:r>
      <w:r w:rsidR="00F82F7E">
        <w:rPr>
          <w:rFonts w:asciiTheme="minorHAnsi" w:hAnsiTheme="minorHAnsi"/>
          <w:sz w:val="20"/>
        </w:rPr>
        <w:t>3</w:t>
      </w:r>
      <w:r w:rsidRPr="00494F27">
        <w:rPr>
          <w:rFonts w:asciiTheme="minorHAnsi" w:hAnsiTheme="minorHAnsi"/>
          <w:sz w:val="20"/>
        </w:rPr>
        <w:t>.5.</w:t>
      </w:r>
      <w:r w:rsidRPr="00494F27">
        <w:rPr>
          <w:rFonts w:asciiTheme="minorHAnsi" w:hAnsiTheme="minorHAnsi"/>
          <w:sz w:val="20"/>
        </w:rPr>
        <w:tab/>
        <w:t>Pri ostatných spôsoboch doručovania správ (doručovanie zaslaním faxovej alebo e-mailovej správy), ktoré neobsahujú právny úkon a slúžia len na účely urýchlenia vzájomnej komunikácie zmluvných strán, sa tieto považujú za dôjdené vytlačením potvrdenia o odoslaní faxovej správy z technického zariadenia odosielateľa alebo zobrazením potvrdenia o odoslaní e-mailovej správy na technickom zariadení odosielateľa. Týmto spôsobom (tzn. s uplatnením fikcie doručenia)  je vylúčené  adresovanie a doručovanie:</w:t>
      </w:r>
    </w:p>
    <w:p w:rsidR="00494F27" w:rsidRPr="00494F27" w:rsidRDefault="00494F27" w:rsidP="00494F27">
      <w:pPr>
        <w:widowControl w:val="0"/>
        <w:numPr>
          <w:ilvl w:val="0"/>
          <w:numId w:val="26"/>
        </w:numPr>
        <w:suppressAutoHyphens/>
        <w:overflowPunct/>
        <w:autoSpaceDE/>
        <w:autoSpaceDN/>
        <w:adjustRightInd/>
        <w:ind w:left="1560" w:hanging="851"/>
        <w:jc w:val="both"/>
        <w:rPr>
          <w:rFonts w:asciiTheme="minorHAnsi" w:hAnsiTheme="minorHAnsi"/>
          <w:sz w:val="20"/>
        </w:rPr>
      </w:pPr>
      <w:r w:rsidRPr="00494F27">
        <w:rPr>
          <w:rFonts w:asciiTheme="minorHAnsi" w:hAnsiTheme="minorHAnsi"/>
          <w:sz w:val="20"/>
        </w:rPr>
        <w:t xml:space="preserve">písomností, obsahujúcich prejavy vôle zmluvných strán, ktoré sú uvedené v bode </w:t>
      </w:r>
      <w:r w:rsidR="00F82F7E">
        <w:rPr>
          <w:rFonts w:asciiTheme="minorHAnsi" w:hAnsiTheme="minorHAnsi"/>
          <w:sz w:val="20"/>
        </w:rPr>
        <w:t>10</w:t>
      </w:r>
      <w:r w:rsidRPr="00494F27">
        <w:rPr>
          <w:rFonts w:asciiTheme="minorHAnsi" w:hAnsiTheme="minorHAnsi"/>
          <w:sz w:val="20"/>
        </w:rPr>
        <w:t>.</w:t>
      </w:r>
      <w:r w:rsidR="00F82F7E">
        <w:rPr>
          <w:rFonts w:asciiTheme="minorHAnsi" w:hAnsiTheme="minorHAnsi"/>
          <w:sz w:val="20"/>
        </w:rPr>
        <w:t>3</w:t>
      </w:r>
      <w:r w:rsidRPr="00494F27">
        <w:rPr>
          <w:rFonts w:asciiTheme="minorHAnsi" w:hAnsiTheme="minorHAnsi"/>
          <w:sz w:val="20"/>
        </w:rPr>
        <w:t>.1. tohto článku zmluvy;</w:t>
      </w:r>
    </w:p>
    <w:p w:rsidR="00494F27" w:rsidRPr="00494F27" w:rsidRDefault="00494F27" w:rsidP="00494F27">
      <w:pPr>
        <w:widowControl w:val="0"/>
        <w:numPr>
          <w:ilvl w:val="0"/>
          <w:numId w:val="26"/>
        </w:numPr>
        <w:suppressAutoHyphens/>
        <w:overflowPunct/>
        <w:autoSpaceDE/>
        <w:autoSpaceDN/>
        <w:adjustRightInd/>
        <w:ind w:left="1560" w:hanging="851"/>
        <w:jc w:val="both"/>
        <w:rPr>
          <w:rFonts w:asciiTheme="minorHAnsi" w:hAnsiTheme="minorHAnsi"/>
          <w:sz w:val="20"/>
        </w:rPr>
      </w:pPr>
      <w:r w:rsidRPr="00494F27">
        <w:rPr>
          <w:rFonts w:asciiTheme="minorHAnsi" w:hAnsiTheme="minorHAnsi"/>
          <w:sz w:val="20"/>
        </w:rPr>
        <w:t xml:space="preserve">ostatných písomností, ktoré majú u ich adresáta vyvolať právne účinky (tzn. zakladať, meniť alebo rušiť práva alebo povinnosti; </w:t>
      </w:r>
    </w:p>
    <w:p w:rsidR="00494F27" w:rsidRPr="00494F27" w:rsidRDefault="00494F27" w:rsidP="00494F27">
      <w:pPr>
        <w:ind w:left="1560" w:hanging="851"/>
        <w:jc w:val="both"/>
        <w:rPr>
          <w:rFonts w:asciiTheme="minorHAnsi" w:hAnsiTheme="minorHAnsi"/>
          <w:sz w:val="20"/>
        </w:rPr>
      </w:pPr>
      <w:r w:rsidRPr="00494F27">
        <w:rPr>
          <w:rFonts w:asciiTheme="minorHAnsi" w:hAnsiTheme="minorHAnsi"/>
          <w:sz w:val="20"/>
        </w:rPr>
        <w:t>tieto písomnosti musia byť adresátovi riadne doručené.</w:t>
      </w:r>
    </w:p>
    <w:p w:rsidR="00494F27" w:rsidRPr="00494F27" w:rsidRDefault="00494F27" w:rsidP="00494F27">
      <w:pPr>
        <w:pStyle w:val="Zkladntext"/>
        <w:spacing w:after="0"/>
        <w:jc w:val="both"/>
        <w:rPr>
          <w:rFonts w:asciiTheme="minorHAnsi" w:hAnsiTheme="minorHAnsi"/>
          <w:sz w:val="20"/>
        </w:rPr>
      </w:pPr>
    </w:p>
    <w:p w:rsidR="00494F27" w:rsidRDefault="00494F27" w:rsidP="00494F27">
      <w:pPr>
        <w:pStyle w:val="Zkladntext"/>
        <w:spacing w:after="0"/>
        <w:ind w:left="709" w:hanging="709"/>
        <w:jc w:val="both"/>
        <w:rPr>
          <w:rFonts w:asciiTheme="minorHAnsi" w:hAnsiTheme="minorHAnsi"/>
          <w:sz w:val="20"/>
        </w:rPr>
      </w:pPr>
      <w:r>
        <w:rPr>
          <w:rFonts w:asciiTheme="minorHAnsi" w:hAnsiTheme="minorHAnsi"/>
          <w:sz w:val="20"/>
        </w:rPr>
        <w:t>10</w:t>
      </w:r>
      <w:r w:rsidRPr="00494F27">
        <w:rPr>
          <w:rFonts w:asciiTheme="minorHAnsi" w:hAnsiTheme="minorHAnsi"/>
          <w:sz w:val="20"/>
        </w:rPr>
        <w:t>.</w:t>
      </w:r>
      <w:r w:rsidR="00F82F7E">
        <w:rPr>
          <w:rFonts w:asciiTheme="minorHAnsi" w:hAnsiTheme="minorHAnsi"/>
          <w:sz w:val="20"/>
        </w:rPr>
        <w:t>4</w:t>
      </w:r>
      <w:r w:rsidRPr="00494F27">
        <w:rPr>
          <w:rFonts w:asciiTheme="minorHAnsi" w:hAnsiTheme="minorHAnsi"/>
          <w:sz w:val="20"/>
        </w:rPr>
        <w:t xml:space="preserve">. </w:t>
      </w:r>
      <w:r w:rsidRPr="00494F27">
        <w:rPr>
          <w:rFonts w:asciiTheme="minorHAnsi" w:hAnsiTheme="minorHAnsi"/>
          <w:sz w:val="20"/>
        </w:rPr>
        <w:tab/>
        <w:t>Po pominutí právnych účinkov tejto zmluvy zanikajú všetky práva a povinnosti z tejto zmluvy s výnimkou tých, ktoré vzhľadom na svoju povahu majú trvať aj po jej zániku.</w:t>
      </w:r>
    </w:p>
    <w:p w:rsidR="00494F27" w:rsidRPr="00494F27" w:rsidRDefault="00494F27" w:rsidP="00494F27">
      <w:pPr>
        <w:ind w:left="709" w:hanging="709"/>
        <w:jc w:val="both"/>
        <w:rPr>
          <w:rFonts w:asciiTheme="minorHAnsi" w:hAnsiTheme="minorHAnsi"/>
          <w:sz w:val="20"/>
        </w:rPr>
      </w:pPr>
    </w:p>
    <w:p w:rsidR="00494F27" w:rsidRDefault="00494F27" w:rsidP="00494F27">
      <w:pPr>
        <w:pStyle w:val="Zkladntext2"/>
        <w:spacing w:after="0" w:line="240" w:lineRule="auto"/>
        <w:ind w:left="709" w:hanging="709"/>
        <w:jc w:val="both"/>
        <w:rPr>
          <w:rFonts w:asciiTheme="minorHAnsi" w:hAnsiTheme="minorHAnsi"/>
          <w:lang w:eastAsia="cs-CZ"/>
        </w:rPr>
      </w:pPr>
      <w:r>
        <w:rPr>
          <w:rFonts w:asciiTheme="minorHAnsi" w:hAnsiTheme="minorHAnsi"/>
        </w:rPr>
        <w:t>10</w:t>
      </w:r>
      <w:r w:rsidRPr="00494F27">
        <w:rPr>
          <w:rFonts w:asciiTheme="minorHAnsi" w:hAnsiTheme="minorHAnsi"/>
          <w:lang w:eastAsia="cs-CZ"/>
        </w:rPr>
        <w:t>.</w:t>
      </w:r>
      <w:r w:rsidR="00F82F7E">
        <w:rPr>
          <w:rFonts w:asciiTheme="minorHAnsi" w:hAnsiTheme="minorHAnsi"/>
          <w:lang w:eastAsia="cs-CZ"/>
        </w:rPr>
        <w:t>5</w:t>
      </w:r>
      <w:r w:rsidRPr="00494F27">
        <w:rPr>
          <w:rFonts w:asciiTheme="minorHAnsi" w:hAnsiTheme="minorHAnsi"/>
          <w:lang w:eastAsia="cs-CZ"/>
        </w:rPr>
        <w:t xml:space="preserve">. </w:t>
      </w:r>
      <w:r w:rsidRPr="00494F27">
        <w:rPr>
          <w:rFonts w:asciiTheme="minorHAnsi" w:hAnsiTheme="minorHAnsi"/>
          <w:lang w:eastAsia="cs-CZ"/>
        </w:rPr>
        <w:tab/>
        <w:t>Práva a povinnosti vyplývajúce z tejto zmluvy prechádzajú na právnych nástupcov zmluvných strán.</w:t>
      </w:r>
    </w:p>
    <w:p w:rsidR="00494F27" w:rsidRPr="00494F27" w:rsidRDefault="00494F27" w:rsidP="00494F27">
      <w:pPr>
        <w:pStyle w:val="Zkladntext2"/>
        <w:spacing w:after="0" w:line="240" w:lineRule="auto"/>
        <w:ind w:left="709" w:hanging="709"/>
        <w:jc w:val="both"/>
        <w:rPr>
          <w:rFonts w:asciiTheme="minorHAnsi" w:hAnsiTheme="minorHAnsi"/>
          <w:lang w:eastAsia="cs-CZ"/>
        </w:rPr>
      </w:pPr>
    </w:p>
    <w:p w:rsidR="00494F27" w:rsidRDefault="00494F27" w:rsidP="00494F27">
      <w:pPr>
        <w:pStyle w:val="Zkladntext2"/>
        <w:spacing w:after="0" w:line="240" w:lineRule="auto"/>
        <w:ind w:left="709" w:hanging="709"/>
        <w:jc w:val="both"/>
        <w:rPr>
          <w:rFonts w:asciiTheme="minorHAnsi" w:hAnsiTheme="minorHAnsi"/>
          <w:lang w:eastAsia="cs-CZ"/>
        </w:rPr>
      </w:pPr>
      <w:r>
        <w:rPr>
          <w:rFonts w:asciiTheme="minorHAnsi" w:hAnsiTheme="minorHAnsi"/>
        </w:rPr>
        <w:lastRenderedPageBreak/>
        <w:t>10</w:t>
      </w:r>
      <w:r w:rsidRPr="00494F27">
        <w:rPr>
          <w:rFonts w:asciiTheme="minorHAnsi" w:hAnsiTheme="minorHAnsi"/>
          <w:lang w:eastAsia="cs-CZ"/>
        </w:rPr>
        <w:t>.</w:t>
      </w:r>
      <w:r w:rsidR="00F82F7E">
        <w:rPr>
          <w:rFonts w:asciiTheme="minorHAnsi" w:hAnsiTheme="minorHAnsi"/>
          <w:lang w:eastAsia="cs-CZ"/>
        </w:rPr>
        <w:t>6</w:t>
      </w:r>
      <w:r w:rsidRPr="00494F27">
        <w:rPr>
          <w:rFonts w:asciiTheme="minorHAnsi" w:hAnsiTheme="minorHAnsi"/>
          <w:lang w:eastAsia="cs-CZ"/>
        </w:rPr>
        <w:t xml:space="preserve">. </w:t>
      </w:r>
      <w:r w:rsidRPr="00494F27">
        <w:rPr>
          <w:rFonts w:asciiTheme="minorHAnsi" w:hAnsiTheme="minorHAnsi"/>
          <w:lang w:eastAsia="cs-CZ"/>
        </w:rPr>
        <w:tab/>
        <w:t>Pre prípad, že niektoré z ustanovení tejto zmluvy, resp. niektoré z jej vedľajších ustanovení je/ alebo sa v budúcnosti stane z akéhokoľvek dôvodu neplatným alebo neúčinným, v takomto prípade platnosť ostatných ustanovení tejto zmluvy nie je dotknutá. Namiesto neplatného alebo neúčinného ustanovenia bude platiť primeraná úprava, ktorá sa v rámci prípustnosti platného právneho poriadku čo najviac približuje účelu zrejme sledovanému zmluvnými stranami pri uzavieraní zmluvy</w:t>
      </w:r>
      <w:r w:rsidR="00F82F7E">
        <w:rPr>
          <w:rFonts w:asciiTheme="minorHAnsi" w:hAnsiTheme="minorHAnsi"/>
          <w:lang w:eastAsia="cs-CZ"/>
        </w:rPr>
        <w:t>.</w:t>
      </w:r>
    </w:p>
    <w:p w:rsidR="00F82F7E" w:rsidRPr="00494F27" w:rsidRDefault="00F82F7E" w:rsidP="00494F27">
      <w:pPr>
        <w:pStyle w:val="Zkladntext2"/>
        <w:spacing w:after="0" w:line="240" w:lineRule="auto"/>
        <w:ind w:left="709" w:hanging="709"/>
        <w:jc w:val="both"/>
        <w:rPr>
          <w:rFonts w:asciiTheme="minorHAnsi" w:hAnsiTheme="minorHAnsi"/>
          <w:lang w:eastAsia="cs-CZ"/>
        </w:rPr>
      </w:pPr>
    </w:p>
    <w:p w:rsidR="00494F27" w:rsidRDefault="00494F27" w:rsidP="00494F27">
      <w:pPr>
        <w:pStyle w:val="Zkladntext2"/>
        <w:spacing w:after="0" w:line="240" w:lineRule="auto"/>
        <w:ind w:left="709" w:hanging="709"/>
        <w:jc w:val="both"/>
        <w:rPr>
          <w:rFonts w:asciiTheme="minorHAnsi" w:hAnsiTheme="minorHAnsi"/>
          <w:lang w:eastAsia="cs-CZ"/>
        </w:rPr>
      </w:pPr>
      <w:r>
        <w:rPr>
          <w:rFonts w:asciiTheme="minorHAnsi" w:hAnsiTheme="minorHAnsi"/>
        </w:rPr>
        <w:t>10</w:t>
      </w:r>
      <w:r w:rsidRPr="00494F27">
        <w:rPr>
          <w:rFonts w:asciiTheme="minorHAnsi" w:hAnsiTheme="minorHAnsi"/>
          <w:lang w:eastAsia="cs-CZ"/>
        </w:rPr>
        <w:t>.</w:t>
      </w:r>
      <w:r w:rsidR="00F82F7E">
        <w:rPr>
          <w:rFonts w:asciiTheme="minorHAnsi" w:hAnsiTheme="minorHAnsi"/>
          <w:lang w:eastAsia="cs-CZ"/>
        </w:rPr>
        <w:t>7</w:t>
      </w:r>
      <w:r w:rsidRPr="00494F27">
        <w:rPr>
          <w:rFonts w:asciiTheme="minorHAnsi" w:hAnsiTheme="minorHAnsi"/>
          <w:lang w:eastAsia="cs-CZ"/>
        </w:rPr>
        <w:t xml:space="preserve">. </w:t>
      </w:r>
      <w:r w:rsidRPr="00494F27">
        <w:rPr>
          <w:rFonts w:asciiTheme="minorHAnsi" w:hAnsiTheme="minorHAnsi"/>
          <w:lang w:eastAsia="cs-CZ"/>
        </w:rPr>
        <w:tab/>
        <w:t>Zmluvné strany prehlasujú, že si zmluvu prečítali jej obsahu porozumeli, že bola uzavretá po vzájomnom súhlase  a na znak súhlasu s ňou ju bez výhrad podpisujú.</w:t>
      </w:r>
    </w:p>
    <w:p w:rsidR="00494F27" w:rsidRPr="00494F27" w:rsidRDefault="00494F27" w:rsidP="00494F27">
      <w:pPr>
        <w:pStyle w:val="Zkladntext2"/>
        <w:spacing w:after="0" w:line="240" w:lineRule="auto"/>
        <w:ind w:left="709" w:hanging="709"/>
        <w:jc w:val="both"/>
        <w:rPr>
          <w:rFonts w:asciiTheme="minorHAnsi" w:hAnsiTheme="minorHAnsi"/>
          <w:lang w:eastAsia="cs-CZ"/>
        </w:rPr>
      </w:pPr>
    </w:p>
    <w:p w:rsidR="00163311" w:rsidRPr="00F82F7E" w:rsidRDefault="00494F27" w:rsidP="00F82F7E">
      <w:pPr>
        <w:ind w:left="709" w:hanging="709"/>
        <w:jc w:val="both"/>
        <w:rPr>
          <w:rFonts w:asciiTheme="minorHAnsi" w:hAnsiTheme="minorHAnsi"/>
          <w:sz w:val="20"/>
        </w:rPr>
      </w:pPr>
      <w:r>
        <w:rPr>
          <w:rFonts w:asciiTheme="minorHAnsi" w:hAnsiTheme="minorHAnsi"/>
          <w:sz w:val="20"/>
        </w:rPr>
        <w:t>10</w:t>
      </w:r>
      <w:r w:rsidRPr="00494F27">
        <w:rPr>
          <w:rFonts w:asciiTheme="minorHAnsi" w:hAnsiTheme="minorHAnsi"/>
          <w:sz w:val="20"/>
        </w:rPr>
        <w:t>.</w:t>
      </w:r>
      <w:r w:rsidR="00F82F7E">
        <w:rPr>
          <w:rFonts w:asciiTheme="minorHAnsi" w:hAnsiTheme="minorHAnsi"/>
          <w:sz w:val="20"/>
        </w:rPr>
        <w:t>8</w:t>
      </w:r>
      <w:r w:rsidRPr="00494F27">
        <w:rPr>
          <w:rFonts w:asciiTheme="minorHAnsi" w:hAnsiTheme="minorHAnsi"/>
          <w:sz w:val="20"/>
        </w:rPr>
        <w:t xml:space="preserve">. </w:t>
      </w:r>
      <w:r w:rsidRPr="00494F27">
        <w:rPr>
          <w:rFonts w:asciiTheme="minorHAnsi" w:hAnsiTheme="minorHAnsi"/>
          <w:sz w:val="20"/>
        </w:rPr>
        <w:tab/>
        <w:t>Neoddeliteľnými súčasťami zmluvy sú:</w:t>
      </w:r>
    </w:p>
    <w:p w:rsidR="001530D6" w:rsidRDefault="001530D6" w:rsidP="001530D6">
      <w:pPr>
        <w:pStyle w:val="Nzevelnku"/>
        <w:keepNext w:val="0"/>
        <w:keepLines w:val="0"/>
        <w:widowControl w:val="0"/>
        <w:suppressAutoHyphens w:val="0"/>
        <w:spacing w:before="0"/>
        <w:ind w:left="705" w:firstLine="4"/>
        <w:jc w:val="both"/>
        <w:rPr>
          <w:rFonts w:asciiTheme="minorHAnsi" w:hAnsiTheme="minorHAnsi" w:cs="Arial"/>
          <w:b w:val="0"/>
          <w:bCs/>
          <w:sz w:val="20"/>
        </w:rPr>
      </w:pPr>
      <w:r>
        <w:rPr>
          <w:rFonts w:asciiTheme="minorHAnsi" w:hAnsiTheme="minorHAnsi" w:cs="Arial"/>
          <w:b w:val="0"/>
          <w:bCs/>
          <w:sz w:val="20"/>
        </w:rPr>
        <w:t>Príloha č. 1</w:t>
      </w:r>
      <w:r>
        <w:rPr>
          <w:rFonts w:asciiTheme="minorHAnsi" w:hAnsiTheme="minorHAnsi" w:cs="Arial"/>
          <w:b w:val="0"/>
          <w:bCs/>
          <w:sz w:val="20"/>
        </w:rPr>
        <w:tab/>
        <w:t>Žiadosť o uzatvorenie Rámcovej distribučnej zmluvy</w:t>
      </w:r>
    </w:p>
    <w:p w:rsidR="00163311" w:rsidRPr="00163311" w:rsidRDefault="00163311" w:rsidP="001530D6">
      <w:pPr>
        <w:pStyle w:val="Nzevelnku"/>
        <w:keepNext w:val="0"/>
        <w:keepLines w:val="0"/>
        <w:widowControl w:val="0"/>
        <w:suppressAutoHyphens w:val="0"/>
        <w:spacing w:before="0"/>
        <w:ind w:left="705" w:firstLine="4"/>
        <w:jc w:val="both"/>
        <w:rPr>
          <w:rFonts w:asciiTheme="minorHAnsi" w:hAnsiTheme="minorHAnsi" w:cs="Arial"/>
          <w:b w:val="0"/>
          <w:bCs/>
          <w:sz w:val="20"/>
        </w:rPr>
      </w:pPr>
      <w:r w:rsidRPr="00163311">
        <w:rPr>
          <w:rFonts w:asciiTheme="minorHAnsi" w:hAnsiTheme="minorHAnsi" w:cs="Arial"/>
          <w:b w:val="0"/>
          <w:bCs/>
          <w:sz w:val="20"/>
        </w:rPr>
        <w:t xml:space="preserve">Príloha č. </w:t>
      </w:r>
      <w:r w:rsidR="001530D6">
        <w:rPr>
          <w:rFonts w:asciiTheme="minorHAnsi" w:hAnsiTheme="minorHAnsi" w:cs="Arial"/>
          <w:b w:val="0"/>
          <w:bCs/>
          <w:sz w:val="20"/>
        </w:rPr>
        <w:t>2</w:t>
      </w:r>
      <w:r w:rsidRPr="00163311">
        <w:rPr>
          <w:rFonts w:asciiTheme="minorHAnsi" w:hAnsiTheme="minorHAnsi" w:cs="Arial"/>
          <w:b w:val="0"/>
          <w:bCs/>
          <w:sz w:val="20"/>
        </w:rPr>
        <w:t xml:space="preserve">. </w:t>
      </w:r>
      <w:r w:rsidRPr="00163311">
        <w:rPr>
          <w:rFonts w:asciiTheme="minorHAnsi" w:hAnsiTheme="minorHAnsi" w:cs="Arial"/>
          <w:b w:val="0"/>
          <w:bCs/>
          <w:sz w:val="20"/>
        </w:rPr>
        <w:tab/>
        <w:t>Identifikácia a špecifikácia odberných miest Dodávateľových odberateľov</w:t>
      </w:r>
    </w:p>
    <w:p w:rsidR="00163311" w:rsidRPr="00163311" w:rsidRDefault="00163311" w:rsidP="001530D6">
      <w:pPr>
        <w:pStyle w:val="Nzevelnku"/>
        <w:keepNext w:val="0"/>
        <w:keepLines w:val="0"/>
        <w:widowControl w:val="0"/>
        <w:suppressAutoHyphens w:val="0"/>
        <w:spacing w:before="0"/>
        <w:ind w:left="705" w:firstLine="4"/>
        <w:jc w:val="both"/>
        <w:rPr>
          <w:rFonts w:asciiTheme="minorHAnsi" w:hAnsiTheme="minorHAnsi"/>
          <w:sz w:val="20"/>
        </w:rPr>
      </w:pPr>
      <w:r w:rsidRPr="00163311">
        <w:rPr>
          <w:rFonts w:asciiTheme="minorHAnsi" w:hAnsiTheme="minorHAnsi" w:cs="Arial"/>
          <w:b w:val="0"/>
          <w:bCs/>
          <w:sz w:val="20"/>
        </w:rPr>
        <w:t xml:space="preserve">Príloha č. </w:t>
      </w:r>
      <w:r w:rsidR="001530D6">
        <w:rPr>
          <w:rFonts w:asciiTheme="minorHAnsi" w:hAnsiTheme="minorHAnsi" w:cs="Arial"/>
          <w:b w:val="0"/>
          <w:bCs/>
          <w:sz w:val="20"/>
        </w:rPr>
        <w:t>3</w:t>
      </w:r>
      <w:r w:rsidRPr="00163311">
        <w:rPr>
          <w:rFonts w:asciiTheme="minorHAnsi" w:hAnsiTheme="minorHAnsi" w:cs="Arial"/>
          <w:b w:val="0"/>
          <w:bCs/>
          <w:sz w:val="20"/>
        </w:rPr>
        <w:t>.</w:t>
      </w:r>
      <w:r w:rsidRPr="00163311">
        <w:rPr>
          <w:rFonts w:asciiTheme="minorHAnsi" w:hAnsiTheme="minorHAnsi" w:cs="Arial"/>
          <w:b w:val="0"/>
          <w:bCs/>
          <w:sz w:val="20"/>
        </w:rPr>
        <w:tab/>
        <w:t>Určenie oprávnených osôb</w:t>
      </w:r>
      <w:r w:rsidRPr="00163311">
        <w:rPr>
          <w:rFonts w:asciiTheme="minorHAnsi" w:hAnsiTheme="minorHAnsi"/>
          <w:sz w:val="20"/>
        </w:rPr>
        <w:tab/>
      </w:r>
    </w:p>
    <w:p w:rsidR="00163311" w:rsidRPr="00163311" w:rsidRDefault="00163311" w:rsidP="001530D6">
      <w:pPr>
        <w:ind w:left="705" w:firstLine="4"/>
        <w:rPr>
          <w:rFonts w:asciiTheme="minorHAnsi" w:hAnsiTheme="minorHAnsi"/>
          <w:sz w:val="20"/>
        </w:rPr>
      </w:pPr>
      <w:r w:rsidRPr="00163311">
        <w:rPr>
          <w:rFonts w:asciiTheme="minorHAnsi" w:hAnsiTheme="minorHAnsi" w:cs="Arial"/>
          <w:bCs/>
          <w:sz w:val="20"/>
        </w:rPr>
        <w:t xml:space="preserve">Príloha č. </w:t>
      </w:r>
      <w:r w:rsidR="001530D6">
        <w:rPr>
          <w:rFonts w:asciiTheme="minorHAnsi" w:hAnsiTheme="minorHAnsi" w:cs="Arial"/>
          <w:bCs/>
          <w:sz w:val="20"/>
        </w:rPr>
        <w:t>4</w:t>
      </w:r>
      <w:r w:rsidRPr="00163311">
        <w:rPr>
          <w:rFonts w:asciiTheme="minorHAnsi" w:hAnsiTheme="minorHAnsi" w:cs="Arial"/>
          <w:bCs/>
          <w:sz w:val="20"/>
        </w:rPr>
        <w:t xml:space="preserve">. </w:t>
      </w:r>
      <w:r w:rsidRPr="00163311">
        <w:rPr>
          <w:rFonts w:asciiTheme="minorHAnsi" w:hAnsiTheme="minorHAnsi" w:cs="Arial"/>
          <w:bCs/>
          <w:sz w:val="20"/>
        </w:rPr>
        <w:tab/>
        <w:t>Prevádzkový poriadok PDS</w:t>
      </w:r>
    </w:p>
    <w:tbl>
      <w:tblPr>
        <w:tblW w:w="9300" w:type="dxa"/>
        <w:tblInd w:w="70" w:type="dxa"/>
        <w:tblLayout w:type="fixed"/>
        <w:tblCellMar>
          <w:left w:w="70" w:type="dxa"/>
          <w:right w:w="70" w:type="dxa"/>
        </w:tblCellMar>
        <w:tblLook w:val="04A0"/>
      </w:tblPr>
      <w:tblGrid>
        <w:gridCol w:w="4327"/>
        <w:gridCol w:w="163"/>
        <w:gridCol w:w="4810"/>
      </w:tblGrid>
      <w:tr w:rsidR="00163311" w:rsidRPr="00163311" w:rsidTr="00163311">
        <w:trPr>
          <w:trHeight w:val="2694"/>
        </w:trPr>
        <w:tc>
          <w:tcPr>
            <w:tcW w:w="4327" w:type="dxa"/>
          </w:tcPr>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r w:rsidRPr="00163311">
              <w:rPr>
                <w:rFonts w:asciiTheme="minorHAnsi" w:hAnsiTheme="minorHAnsi" w:cs="Arial"/>
                <w:sz w:val="20"/>
                <w:lang w:val="sk-SK"/>
              </w:rPr>
              <w:t>Za PDS</w:t>
            </w:r>
          </w:p>
          <w:p w:rsidR="00163311" w:rsidRPr="00163311" w:rsidRDefault="00FA5DF5">
            <w:pPr>
              <w:widowControl w:val="0"/>
              <w:rPr>
                <w:rFonts w:asciiTheme="minorHAnsi" w:hAnsiTheme="minorHAnsi"/>
                <w:sz w:val="20"/>
              </w:rPr>
            </w:pPr>
            <w:r>
              <w:rPr>
                <w:rFonts w:asciiTheme="minorHAnsi" w:hAnsiTheme="minorHAnsi"/>
                <w:sz w:val="20"/>
              </w:rPr>
              <w:t>Letisko M. R. Štefánika – Airport Bratislava, a. s. (BTS)</w:t>
            </w:r>
            <w:r w:rsidR="00163311" w:rsidRPr="00163311">
              <w:rPr>
                <w:rFonts w:asciiTheme="minorHAnsi" w:hAnsiTheme="minorHAnsi"/>
                <w:sz w:val="20"/>
              </w:rPr>
              <w:tab/>
            </w: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r w:rsidRPr="00163311">
              <w:rPr>
                <w:rFonts w:asciiTheme="minorHAnsi" w:hAnsiTheme="minorHAnsi" w:cs="Arial"/>
                <w:sz w:val="20"/>
                <w:lang w:val="sk-SK"/>
              </w:rPr>
              <w:t xml:space="preserve">V Bratislave, </w:t>
            </w:r>
            <w:r w:rsidRPr="00163311">
              <w:rPr>
                <w:rStyle w:val="ra"/>
                <w:rFonts w:asciiTheme="minorHAnsi" w:hAnsiTheme="minorHAnsi"/>
                <w:b/>
                <w:sz w:val="20"/>
              </w:rPr>
              <w:t>...................</w:t>
            </w: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r w:rsidRPr="00163311">
              <w:rPr>
                <w:rFonts w:asciiTheme="minorHAnsi" w:hAnsiTheme="minorHAnsi" w:cs="Arial"/>
                <w:sz w:val="20"/>
                <w:lang w:val="sk-SK"/>
              </w:rPr>
              <w:t>………………………………………………..</w:t>
            </w:r>
          </w:p>
          <w:p w:rsidR="00163311" w:rsidRPr="00163311" w:rsidRDefault="00415492">
            <w:pPr>
              <w:pStyle w:val="RubrikazkladnChar"/>
              <w:widowControl w:val="0"/>
              <w:rPr>
                <w:rFonts w:asciiTheme="minorHAnsi" w:hAnsiTheme="minorHAnsi" w:cs="Arial"/>
                <w:sz w:val="20"/>
                <w:lang w:val="sk-SK"/>
              </w:rPr>
            </w:pPr>
            <w:r>
              <w:rPr>
                <w:rFonts w:asciiTheme="minorHAnsi" w:hAnsiTheme="minorHAnsi" w:cs="Arial"/>
                <w:caps w:val="0"/>
                <w:sz w:val="20"/>
                <w:lang w:val="sk-SK"/>
              </w:rPr>
              <w:t xml:space="preserve">          </w:t>
            </w:r>
            <w:r w:rsidR="00FA5DF5">
              <w:rPr>
                <w:rFonts w:asciiTheme="minorHAnsi" w:hAnsiTheme="minorHAnsi" w:cs="Arial"/>
                <w:caps w:val="0"/>
                <w:sz w:val="20"/>
                <w:lang w:val="sk-SK"/>
              </w:rPr>
              <w:t xml:space="preserve">   </w:t>
            </w:r>
            <w:r w:rsidR="00716BD0">
              <w:rPr>
                <w:rFonts w:asciiTheme="minorHAnsi" w:hAnsiTheme="minorHAnsi" w:cs="Arial"/>
                <w:caps w:val="0"/>
                <w:sz w:val="20"/>
                <w:lang w:val="sk-SK"/>
              </w:rPr>
              <w:t xml:space="preserve">            </w:t>
            </w:r>
            <w:r w:rsidR="00716BD0" w:rsidRPr="00163311">
              <w:rPr>
                <w:rFonts w:asciiTheme="minorHAnsi" w:hAnsiTheme="minorHAnsi"/>
                <w:sz w:val="20"/>
              </w:rPr>
              <w:t>[•]</w:t>
            </w:r>
          </w:p>
          <w:p w:rsidR="00163311" w:rsidRPr="00163311" w:rsidRDefault="00FA5DF5" w:rsidP="00FA5DF5">
            <w:pPr>
              <w:pStyle w:val="RubrikazkladnChar"/>
              <w:widowControl w:val="0"/>
              <w:rPr>
                <w:rFonts w:asciiTheme="minorHAnsi" w:hAnsiTheme="minorHAnsi" w:cs="Arial"/>
                <w:caps w:val="0"/>
                <w:sz w:val="20"/>
                <w:lang w:val="sk-SK"/>
              </w:rPr>
            </w:pPr>
            <w:r>
              <w:rPr>
                <w:rFonts w:asciiTheme="minorHAnsi" w:hAnsiTheme="minorHAnsi" w:cs="Arial"/>
                <w:caps w:val="0"/>
                <w:sz w:val="20"/>
                <w:lang w:val="sk-SK"/>
              </w:rPr>
              <w:t xml:space="preserve">   </w:t>
            </w:r>
            <w:r w:rsidR="00163311" w:rsidRPr="00163311">
              <w:rPr>
                <w:rFonts w:asciiTheme="minorHAnsi" w:hAnsiTheme="minorHAnsi" w:cs="Arial"/>
                <w:caps w:val="0"/>
                <w:sz w:val="20"/>
                <w:lang w:val="sk-SK"/>
              </w:rPr>
              <w:t>predseda predstavenstva a</w:t>
            </w:r>
          </w:p>
          <w:p w:rsidR="00163311" w:rsidRPr="00163311" w:rsidRDefault="00FA5DF5" w:rsidP="00FA5DF5">
            <w:pPr>
              <w:pStyle w:val="RubrikazkladnChar"/>
              <w:widowControl w:val="0"/>
              <w:rPr>
                <w:rFonts w:asciiTheme="minorHAnsi" w:hAnsiTheme="minorHAnsi" w:cs="Arial"/>
                <w:caps w:val="0"/>
                <w:sz w:val="20"/>
                <w:lang w:val="sk-SK"/>
              </w:rPr>
            </w:pPr>
            <w:r>
              <w:rPr>
                <w:rFonts w:asciiTheme="minorHAnsi" w:hAnsiTheme="minorHAnsi" w:cs="Arial"/>
                <w:caps w:val="0"/>
                <w:sz w:val="20"/>
                <w:lang w:val="sk-SK"/>
              </w:rPr>
              <w:t xml:space="preserve">          </w:t>
            </w:r>
            <w:r w:rsidR="00163311" w:rsidRPr="00163311">
              <w:rPr>
                <w:rFonts w:asciiTheme="minorHAnsi" w:hAnsiTheme="minorHAnsi" w:cs="Arial"/>
                <w:caps w:val="0"/>
                <w:sz w:val="20"/>
                <w:lang w:val="sk-SK"/>
              </w:rPr>
              <w:t>generálny riaditeľ</w:t>
            </w: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r w:rsidRPr="00163311">
              <w:rPr>
                <w:rFonts w:asciiTheme="minorHAnsi" w:hAnsiTheme="minorHAnsi" w:cs="Arial"/>
                <w:sz w:val="20"/>
                <w:lang w:val="sk-SK"/>
              </w:rPr>
              <w:t>………………………………………………..</w:t>
            </w:r>
          </w:p>
          <w:p w:rsidR="00716BD0" w:rsidRDefault="00716BD0">
            <w:pPr>
              <w:pStyle w:val="RubrikazkladnChar"/>
              <w:widowControl w:val="0"/>
              <w:rPr>
                <w:rFonts w:asciiTheme="minorHAnsi" w:hAnsiTheme="minorHAnsi"/>
                <w:sz w:val="20"/>
              </w:rPr>
            </w:pPr>
            <w:r>
              <w:rPr>
                <w:rFonts w:asciiTheme="minorHAnsi" w:hAnsiTheme="minorHAnsi"/>
                <w:sz w:val="20"/>
              </w:rPr>
              <w:t xml:space="preserve">                          </w:t>
            </w:r>
            <w:r w:rsidRPr="00163311">
              <w:rPr>
                <w:rFonts w:asciiTheme="minorHAnsi" w:hAnsiTheme="minorHAnsi"/>
                <w:sz w:val="20"/>
              </w:rPr>
              <w:t>[•]</w:t>
            </w:r>
          </w:p>
          <w:p w:rsidR="00163311" w:rsidRPr="00163311" w:rsidRDefault="00FA5DF5">
            <w:pPr>
              <w:pStyle w:val="RubrikazkladnChar"/>
              <w:widowControl w:val="0"/>
              <w:rPr>
                <w:rFonts w:asciiTheme="minorHAnsi" w:hAnsiTheme="minorHAnsi" w:cs="Arial"/>
                <w:caps w:val="0"/>
                <w:sz w:val="20"/>
                <w:lang w:val="sk-SK"/>
              </w:rPr>
            </w:pPr>
            <w:r>
              <w:rPr>
                <w:rFonts w:asciiTheme="minorHAnsi" w:hAnsiTheme="minorHAnsi" w:cs="Arial"/>
                <w:caps w:val="0"/>
                <w:sz w:val="20"/>
                <w:lang w:val="sk-SK"/>
              </w:rPr>
              <w:t xml:space="preserve">            </w:t>
            </w:r>
            <w:r w:rsidR="00163311" w:rsidRPr="00163311">
              <w:rPr>
                <w:rFonts w:asciiTheme="minorHAnsi" w:hAnsiTheme="minorHAnsi" w:cs="Arial"/>
                <w:caps w:val="0"/>
                <w:sz w:val="20"/>
                <w:lang w:val="sk-SK"/>
              </w:rPr>
              <w:t xml:space="preserve">člen predstavenstva a </w:t>
            </w:r>
          </w:p>
          <w:p w:rsidR="00163311" w:rsidRPr="00163311" w:rsidRDefault="00163311">
            <w:pPr>
              <w:pStyle w:val="RubrikazkladnChar"/>
              <w:widowControl w:val="0"/>
              <w:rPr>
                <w:rFonts w:asciiTheme="minorHAnsi" w:hAnsiTheme="minorHAnsi" w:cs="Arial"/>
                <w:caps w:val="0"/>
                <w:sz w:val="20"/>
                <w:lang w:val="sk-SK"/>
              </w:rPr>
            </w:pPr>
            <w:r w:rsidRPr="00163311">
              <w:rPr>
                <w:rFonts w:asciiTheme="minorHAnsi" w:hAnsiTheme="minorHAnsi" w:cs="Arial"/>
                <w:caps w:val="0"/>
                <w:sz w:val="20"/>
                <w:lang w:val="sk-SK"/>
              </w:rPr>
              <w:t>výkonný riaditeľ pre rozvoj a správu majetku</w:t>
            </w: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p>
        </w:tc>
        <w:tc>
          <w:tcPr>
            <w:tcW w:w="163" w:type="dxa"/>
          </w:tcPr>
          <w:p w:rsidR="00163311" w:rsidRPr="00163311" w:rsidRDefault="00163311">
            <w:pPr>
              <w:pStyle w:val="RubrikazkladnChar"/>
              <w:widowControl w:val="0"/>
              <w:rPr>
                <w:rFonts w:asciiTheme="minorHAnsi" w:hAnsiTheme="minorHAnsi" w:cs="Arial"/>
                <w:sz w:val="20"/>
                <w:lang w:val="sk-SK"/>
              </w:rPr>
            </w:pPr>
          </w:p>
        </w:tc>
        <w:tc>
          <w:tcPr>
            <w:tcW w:w="4810" w:type="dxa"/>
          </w:tcPr>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r w:rsidRPr="00163311">
              <w:rPr>
                <w:rFonts w:asciiTheme="minorHAnsi" w:hAnsiTheme="minorHAnsi" w:cs="Arial"/>
                <w:sz w:val="20"/>
                <w:lang w:val="sk-SK"/>
              </w:rPr>
              <w:t>Za Dodávateľa</w:t>
            </w:r>
          </w:p>
          <w:p w:rsidR="00163311" w:rsidRPr="00163311" w:rsidRDefault="00163311">
            <w:pPr>
              <w:pStyle w:val="RubrikazkladnChar"/>
              <w:widowControl w:val="0"/>
              <w:rPr>
                <w:rFonts w:asciiTheme="minorHAnsi" w:hAnsiTheme="minorHAnsi" w:cs="Arial"/>
                <w:sz w:val="20"/>
                <w:lang w:val="sk-SK"/>
              </w:rPr>
            </w:pPr>
            <w:r w:rsidRPr="00163311">
              <w:rPr>
                <w:rFonts w:asciiTheme="minorHAnsi" w:hAnsiTheme="minorHAnsi" w:cs="Arial"/>
                <w:bCs/>
                <w:caps w:val="0"/>
                <w:sz w:val="20"/>
                <w:lang w:val="sk-SK"/>
              </w:rPr>
              <w:t>ČEZ Slovensko, s.r.o.</w:t>
            </w: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r w:rsidRPr="00163311">
              <w:rPr>
                <w:rFonts w:asciiTheme="minorHAnsi" w:hAnsiTheme="minorHAnsi" w:cs="Arial"/>
                <w:sz w:val="20"/>
                <w:lang w:val="sk-SK"/>
              </w:rPr>
              <w:t>V bRATISLAVE,</w:t>
            </w:r>
            <w:r w:rsidRPr="00163311">
              <w:rPr>
                <w:rStyle w:val="ra"/>
                <w:rFonts w:asciiTheme="minorHAnsi" w:hAnsiTheme="minorHAnsi"/>
                <w:b/>
                <w:sz w:val="20"/>
              </w:rPr>
              <w:t xml:space="preserve"> ...................</w:t>
            </w: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p>
          <w:p w:rsidR="00163311" w:rsidRDefault="00163311">
            <w:pPr>
              <w:pStyle w:val="RubrikazkladnChar"/>
              <w:widowControl w:val="0"/>
              <w:rPr>
                <w:rFonts w:asciiTheme="minorHAnsi" w:hAnsiTheme="minorHAnsi" w:cs="Arial"/>
                <w:sz w:val="20"/>
                <w:lang w:val="sk-SK"/>
              </w:rPr>
            </w:pPr>
          </w:p>
          <w:p w:rsidR="00716BD0" w:rsidRPr="00163311" w:rsidRDefault="00716BD0">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r w:rsidRPr="00163311">
              <w:rPr>
                <w:rFonts w:asciiTheme="minorHAnsi" w:hAnsiTheme="minorHAnsi" w:cs="Arial"/>
                <w:sz w:val="20"/>
                <w:lang w:val="sk-SK"/>
              </w:rPr>
              <w:t>………………………………………………..</w:t>
            </w:r>
          </w:p>
          <w:p w:rsidR="00163311" w:rsidRPr="00163311" w:rsidRDefault="00FA5DF5">
            <w:pPr>
              <w:pStyle w:val="RubrikazkladnChar"/>
              <w:widowControl w:val="0"/>
              <w:rPr>
                <w:rFonts w:asciiTheme="minorHAnsi" w:hAnsiTheme="minorHAnsi" w:cs="Arial"/>
                <w:caps w:val="0"/>
                <w:sz w:val="20"/>
                <w:lang w:val="sk-SK"/>
              </w:rPr>
            </w:pPr>
            <w:r>
              <w:rPr>
                <w:rFonts w:asciiTheme="minorHAnsi" w:hAnsiTheme="minorHAnsi" w:cs="Arial"/>
                <w:caps w:val="0"/>
                <w:sz w:val="20"/>
                <w:lang w:val="sk-SK"/>
              </w:rPr>
              <w:t xml:space="preserve">                </w:t>
            </w:r>
            <w:r w:rsidR="00716BD0">
              <w:rPr>
                <w:rFonts w:asciiTheme="minorHAnsi" w:hAnsiTheme="minorHAnsi" w:cs="Arial"/>
                <w:caps w:val="0"/>
                <w:sz w:val="20"/>
                <w:lang w:val="sk-SK"/>
              </w:rPr>
              <w:t xml:space="preserve">        </w:t>
            </w:r>
            <w:r>
              <w:rPr>
                <w:rFonts w:asciiTheme="minorHAnsi" w:hAnsiTheme="minorHAnsi" w:cs="Arial"/>
                <w:caps w:val="0"/>
                <w:sz w:val="20"/>
                <w:lang w:val="sk-SK"/>
              </w:rPr>
              <w:t xml:space="preserve"> </w:t>
            </w:r>
            <w:r w:rsidR="00716BD0" w:rsidRPr="00163311">
              <w:rPr>
                <w:rFonts w:asciiTheme="minorHAnsi" w:hAnsiTheme="minorHAnsi"/>
                <w:sz w:val="20"/>
              </w:rPr>
              <w:t>[•]</w:t>
            </w:r>
          </w:p>
          <w:p w:rsidR="00163311" w:rsidRPr="00163311" w:rsidRDefault="00FA5DF5">
            <w:pPr>
              <w:pStyle w:val="RubrikazkladnChar"/>
              <w:widowControl w:val="0"/>
              <w:rPr>
                <w:rFonts w:asciiTheme="minorHAnsi" w:hAnsiTheme="minorHAnsi" w:cs="Arial"/>
                <w:caps w:val="0"/>
                <w:sz w:val="20"/>
                <w:lang w:val="sk-SK"/>
              </w:rPr>
            </w:pPr>
            <w:r>
              <w:rPr>
                <w:rFonts w:asciiTheme="minorHAnsi" w:hAnsiTheme="minorHAnsi" w:cs="Arial"/>
                <w:caps w:val="0"/>
                <w:sz w:val="20"/>
                <w:lang w:val="sk-SK"/>
              </w:rPr>
              <w:t xml:space="preserve">                   </w:t>
            </w:r>
            <w:r w:rsidR="00163311" w:rsidRPr="00163311">
              <w:rPr>
                <w:rFonts w:asciiTheme="minorHAnsi" w:hAnsiTheme="minorHAnsi" w:cs="Arial"/>
                <w:caps w:val="0"/>
                <w:sz w:val="20"/>
                <w:lang w:val="sk-SK"/>
              </w:rPr>
              <w:t xml:space="preserve"> konateľ</w:t>
            </w:r>
          </w:p>
          <w:p w:rsidR="00163311" w:rsidRPr="00163311" w:rsidRDefault="00163311">
            <w:pPr>
              <w:pStyle w:val="RubrikazkladnChar"/>
              <w:widowControl w:val="0"/>
              <w:rPr>
                <w:rFonts w:asciiTheme="minorHAnsi" w:hAnsiTheme="minorHAnsi" w:cs="Arial"/>
                <w:caps w:val="0"/>
                <w:sz w:val="20"/>
                <w:lang w:val="sk-SK"/>
              </w:rPr>
            </w:pPr>
          </w:p>
          <w:p w:rsidR="00163311" w:rsidRPr="00163311" w:rsidRDefault="00163311">
            <w:pPr>
              <w:pStyle w:val="RubrikazkladnChar"/>
              <w:widowControl w:val="0"/>
              <w:rPr>
                <w:rFonts w:asciiTheme="minorHAnsi" w:hAnsiTheme="minorHAnsi" w:cs="Arial"/>
                <w:caps w:val="0"/>
                <w:sz w:val="20"/>
                <w:lang w:val="sk-SK"/>
              </w:rPr>
            </w:pPr>
          </w:p>
          <w:p w:rsidR="00163311" w:rsidRPr="00163311" w:rsidRDefault="00163311">
            <w:pPr>
              <w:pStyle w:val="RubrikazkladnChar"/>
              <w:widowControl w:val="0"/>
              <w:rPr>
                <w:rFonts w:asciiTheme="minorHAnsi" w:hAnsiTheme="minorHAnsi" w:cs="Arial"/>
                <w:caps w:val="0"/>
                <w:sz w:val="20"/>
                <w:lang w:val="sk-SK"/>
              </w:rPr>
            </w:pP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p>
          <w:p w:rsidR="00163311" w:rsidRPr="00163311" w:rsidRDefault="00163311">
            <w:pPr>
              <w:pStyle w:val="RubrikazkladnChar"/>
              <w:widowControl w:val="0"/>
              <w:rPr>
                <w:rFonts w:asciiTheme="minorHAnsi" w:hAnsiTheme="minorHAnsi" w:cs="Arial"/>
                <w:sz w:val="20"/>
                <w:lang w:val="sk-SK"/>
              </w:rPr>
            </w:pPr>
            <w:r w:rsidRPr="00163311">
              <w:rPr>
                <w:rFonts w:asciiTheme="minorHAnsi" w:hAnsiTheme="minorHAnsi" w:cs="Arial"/>
                <w:sz w:val="20"/>
                <w:lang w:val="sk-SK"/>
              </w:rPr>
              <w:t>………………………………………………..</w:t>
            </w:r>
          </w:p>
          <w:p w:rsidR="00716BD0" w:rsidRDefault="00FA5DF5">
            <w:pPr>
              <w:pStyle w:val="RubrikazkladnChar"/>
              <w:widowControl w:val="0"/>
              <w:rPr>
                <w:rFonts w:asciiTheme="minorHAnsi" w:hAnsiTheme="minorHAnsi"/>
                <w:sz w:val="20"/>
              </w:rPr>
            </w:pPr>
            <w:r>
              <w:rPr>
                <w:rFonts w:asciiTheme="minorHAnsi" w:hAnsiTheme="minorHAnsi" w:cs="Arial"/>
                <w:caps w:val="0"/>
                <w:sz w:val="20"/>
                <w:lang w:val="sk-SK"/>
              </w:rPr>
              <w:t xml:space="preserve">         </w:t>
            </w:r>
            <w:r w:rsidR="00716BD0">
              <w:rPr>
                <w:rFonts w:asciiTheme="minorHAnsi" w:hAnsiTheme="minorHAnsi" w:cs="Arial"/>
                <w:caps w:val="0"/>
                <w:sz w:val="20"/>
                <w:lang w:val="sk-SK"/>
              </w:rPr>
              <w:t xml:space="preserve">                </w:t>
            </w:r>
            <w:r w:rsidR="00716BD0" w:rsidRPr="00163311">
              <w:rPr>
                <w:rFonts w:asciiTheme="minorHAnsi" w:hAnsiTheme="minorHAnsi"/>
                <w:sz w:val="20"/>
              </w:rPr>
              <w:t>[•]</w:t>
            </w:r>
          </w:p>
          <w:p w:rsidR="00163311" w:rsidRPr="00163311" w:rsidRDefault="00FA5DF5">
            <w:pPr>
              <w:pStyle w:val="RubrikazkladnChar"/>
              <w:widowControl w:val="0"/>
              <w:rPr>
                <w:rFonts w:asciiTheme="minorHAnsi" w:hAnsiTheme="minorHAnsi" w:cs="Arial"/>
                <w:sz w:val="20"/>
                <w:lang w:val="sk-SK"/>
              </w:rPr>
            </w:pPr>
            <w:r>
              <w:rPr>
                <w:rFonts w:asciiTheme="minorHAnsi" w:hAnsiTheme="minorHAnsi" w:cs="Arial"/>
                <w:caps w:val="0"/>
                <w:sz w:val="20"/>
                <w:lang w:val="sk-SK"/>
              </w:rPr>
              <w:t xml:space="preserve">                    </w:t>
            </w:r>
            <w:r w:rsidR="00163311" w:rsidRPr="00163311">
              <w:rPr>
                <w:rFonts w:asciiTheme="minorHAnsi" w:hAnsiTheme="minorHAnsi" w:cs="Arial"/>
                <w:caps w:val="0"/>
                <w:sz w:val="20"/>
                <w:lang w:val="sk-SK"/>
              </w:rPr>
              <w:t>konateľ</w:t>
            </w:r>
          </w:p>
        </w:tc>
      </w:tr>
    </w:tbl>
    <w:p w:rsidR="00163311" w:rsidRPr="00163311" w:rsidRDefault="00163311" w:rsidP="00163311">
      <w:pPr>
        <w:widowControl w:val="0"/>
        <w:ind w:right="-180" w:firstLine="180"/>
        <w:jc w:val="center"/>
        <w:rPr>
          <w:rFonts w:asciiTheme="minorHAnsi" w:hAnsiTheme="minorHAnsi" w:cs="Arial"/>
          <w:b/>
          <w:sz w:val="20"/>
        </w:rPr>
      </w:pPr>
      <w:r w:rsidRPr="00163311">
        <w:rPr>
          <w:rFonts w:asciiTheme="minorHAnsi" w:hAnsiTheme="minorHAnsi"/>
          <w:sz w:val="20"/>
        </w:rPr>
        <w:br w:type="page"/>
      </w:r>
      <w:r w:rsidRPr="00C74AAF">
        <w:rPr>
          <w:rFonts w:asciiTheme="minorHAnsi" w:hAnsiTheme="minorHAnsi"/>
          <w:b/>
          <w:bCs/>
          <w:sz w:val="20"/>
        </w:rPr>
        <w:lastRenderedPageBreak/>
        <w:t>Príloha č. </w:t>
      </w:r>
      <w:r w:rsidR="00415492" w:rsidRPr="00C74AAF">
        <w:rPr>
          <w:rFonts w:asciiTheme="minorHAnsi" w:hAnsiTheme="minorHAnsi"/>
          <w:b/>
          <w:bCs/>
          <w:sz w:val="20"/>
        </w:rPr>
        <w:t>2</w:t>
      </w:r>
      <w:r w:rsidRPr="00C74AAF">
        <w:rPr>
          <w:rFonts w:asciiTheme="minorHAnsi" w:hAnsiTheme="minorHAnsi"/>
          <w:b/>
          <w:bCs/>
          <w:sz w:val="20"/>
        </w:rPr>
        <w:t>:</w:t>
      </w:r>
      <w:r w:rsidRPr="00163311">
        <w:rPr>
          <w:rFonts w:asciiTheme="minorHAnsi" w:hAnsiTheme="minorHAnsi"/>
          <w:bCs/>
          <w:sz w:val="20"/>
        </w:rPr>
        <w:t xml:space="preserve"> </w:t>
      </w:r>
      <w:r w:rsidRPr="00163311">
        <w:rPr>
          <w:rFonts w:asciiTheme="minorHAnsi" w:hAnsiTheme="minorHAnsi" w:cs="Arial"/>
          <w:b/>
          <w:sz w:val="20"/>
        </w:rPr>
        <w:t>IDENTIFIKÁCIA A ŠPECIFIKÁCIA ODBERNÝCH MIEST DODÁVATEĽOVÝCH ODBERATEĽO</w:t>
      </w:r>
      <w:r w:rsidR="00415492">
        <w:rPr>
          <w:rFonts w:asciiTheme="minorHAnsi" w:hAnsiTheme="minorHAnsi" w:cs="Arial"/>
          <w:b/>
          <w:sz w:val="20"/>
        </w:rPr>
        <w:t>V</w:t>
      </w:r>
    </w:p>
    <w:p w:rsidR="00163311" w:rsidRPr="00163311" w:rsidRDefault="00163311" w:rsidP="00163311">
      <w:pPr>
        <w:rPr>
          <w:rFonts w:asciiTheme="minorHAnsi" w:hAnsiTheme="minorHAnsi"/>
          <w:sz w:val="20"/>
          <w:highlight w:val="yellow"/>
        </w:rPr>
      </w:pPr>
    </w:p>
    <w:p w:rsidR="00163311" w:rsidRPr="00163311" w:rsidRDefault="00163311" w:rsidP="00163311">
      <w:pPr>
        <w:rPr>
          <w:rFonts w:asciiTheme="minorHAnsi" w:hAnsiTheme="minorHAnsi"/>
          <w:sz w:val="20"/>
          <w:highlight w:val="yellow"/>
        </w:rPr>
      </w:pPr>
    </w:p>
    <w:p w:rsidR="00BF54C7" w:rsidRPr="008F2F02" w:rsidRDefault="00BF54C7" w:rsidP="00BF54C7">
      <w:pPr>
        <w:rPr>
          <w:highlight w:val="yellow"/>
        </w:rPr>
      </w:pPr>
    </w:p>
    <w:p w:rsidR="00BF54C7" w:rsidRPr="008F2F02" w:rsidRDefault="00BF54C7" w:rsidP="00BF54C7">
      <w:pPr>
        <w:rPr>
          <w:highlight w:val="yellow"/>
        </w:rPr>
      </w:pPr>
    </w:p>
    <w:tbl>
      <w:tblPr>
        <w:tblW w:w="57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1429"/>
        <w:gridCol w:w="825"/>
        <w:gridCol w:w="712"/>
        <w:gridCol w:w="568"/>
        <w:gridCol w:w="698"/>
        <w:gridCol w:w="576"/>
        <w:gridCol w:w="851"/>
        <w:gridCol w:w="708"/>
        <w:gridCol w:w="708"/>
        <w:gridCol w:w="568"/>
        <w:gridCol w:w="851"/>
        <w:gridCol w:w="851"/>
        <w:gridCol w:w="878"/>
      </w:tblGrid>
      <w:tr w:rsidR="00C74AAF" w:rsidRPr="00A147FD" w:rsidTr="00C74AAF">
        <w:trPr>
          <w:trHeight w:val="121"/>
        </w:trPr>
        <w:tc>
          <w:tcPr>
            <w:tcW w:w="193" w:type="pct"/>
            <w:vMerge w:val="restart"/>
            <w:tcBorders>
              <w:top w:val="single" w:sz="12" w:space="0" w:color="auto"/>
              <w:left w:val="single" w:sz="12" w:space="0" w:color="auto"/>
              <w:bottom w:val="single" w:sz="12" w:space="0" w:color="auto"/>
              <w:right w:val="single" w:sz="6" w:space="0" w:color="auto"/>
            </w:tcBorders>
            <w:shd w:val="clear" w:color="auto" w:fill="D9D9D9"/>
            <w:vAlign w:val="center"/>
          </w:tcPr>
          <w:p w:rsidR="001C79F9" w:rsidRPr="001C79F9" w:rsidRDefault="001C79F9" w:rsidP="00927F25">
            <w:pPr>
              <w:tabs>
                <w:tab w:val="center" w:pos="4536"/>
                <w:tab w:val="right" w:pos="9072"/>
              </w:tabs>
              <w:rPr>
                <w:rFonts w:ascii="Times New Roman" w:hAnsi="Times New Roman"/>
                <w:b/>
                <w:sz w:val="14"/>
                <w:szCs w:val="14"/>
              </w:rPr>
            </w:pPr>
          </w:p>
          <w:p w:rsidR="001C79F9" w:rsidRPr="001C79F9" w:rsidRDefault="001C79F9" w:rsidP="00927F25">
            <w:pPr>
              <w:tabs>
                <w:tab w:val="center" w:pos="4536"/>
                <w:tab w:val="right" w:pos="9072"/>
              </w:tabs>
              <w:rPr>
                <w:rFonts w:ascii="Times New Roman" w:hAnsi="Times New Roman"/>
                <w:sz w:val="14"/>
                <w:szCs w:val="14"/>
              </w:rPr>
            </w:pPr>
            <w:r w:rsidRPr="001C79F9">
              <w:rPr>
                <w:rFonts w:ascii="Times New Roman" w:hAnsi="Times New Roman"/>
                <w:b/>
                <w:sz w:val="14"/>
                <w:szCs w:val="14"/>
              </w:rPr>
              <w:t>P.č</w:t>
            </w:r>
          </w:p>
        </w:tc>
        <w:tc>
          <w:tcPr>
            <w:tcW w:w="1060" w:type="pct"/>
            <w:gridSpan w:val="2"/>
            <w:tcBorders>
              <w:top w:val="single" w:sz="12" w:space="0" w:color="auto"/>
              <w:left w:val="single" w:sz="6" w:space="0" w:color="auto"/>
              <w:bottom w:val="single" w:sz="12" w:space="0" w:color="auto"/>
              <w:right w:val="single" w:sz="12" w:space="0" w:color="auto"/>
            </w:tcBorders>
            <w:shd w:val="clear" w:color="auto" w:fill="D9D9D9"/>
            <w:vAlign w:val="center"/>
          </w:tcPr>
          <w:p w:rsidR="001C79F9" w:rsidRPr="001C79F9" w:rsidRDefault="001C79F9" w:rsidP="00927F25">
            <w:pPr>
              <w:tabs>
                <w:tab w:val="center" w:pos="4536"/>
                <w:tab w:val="right" w:pos="9072"/>
              </w:tabs>
              <w:jc w:val="center"/>
              <w:rPr>
                <w:rFonts w:ascii="Times New Roman" w:hAnsi="Times New Roman"/>
                <w:b/>
                <w:sz w:val="14"/>
                <w:szCs w:val="14"/>
              </w:rPr>
            </w:pPr>
            <w:r w:rsidRPr="001C79F9">
              <w:rPr>
                <w:rFonts w:ascii="Times New Roman" w:hAnsi="Times New Roman"/>
                <w:b/>
                <w:sz w:val="14"/>
                <w:szCs w:val="14"/>
              </w:rPr>
              <w:t>Odberné miesto</w:t>
            </w:r>
          </w:p>
        </w:tc>
        <w:tc>
          <w:tcPr>
            <w:tcW w:w="335" w:type="pct"/>
            <w:vMerge w:val="restart"/>
            <w:tcBorders>
              <w:top w:val="single" w:sz="12" w:space="0" w:color="auto"/>
              <w:left w:val="single" w:sz="6" w:space="0" w:color="auto"/>
              <w:right w:val="single" w:sz="6" w:space="0" w:color="auto"/>
            </w:tcBorders>
            <w:shd w:val="clear" w:color="auto" w:fill="D9D9D9"/>
            <w:vAlign w:val="center"/>
          </w:tcPr>
          <w:p w:rsidR="001C79F9" w:rsidRPr="00C74AAF" w:rsidRDefault="001C79F9" w:rsidP="00927F25">
            <w:pPr>
              <w:tabs>
                <w:tab w:val="center" w:pos="4536"/>
                <w:tab w:val="right" w:pos="9072"/>
              </w:tabs>
              <w:jc w:val="center"/>
              <w:rPr>
                <w:rFonts w:ascii="Times New Roman" w:hAnsi="Times New Roman"/>
                <w:b/>
                <w:sz w:val="12"/>
                <w:szCs w:val="12"/>
              </w:rPr>
            </w:pPr>
            <w:r w:rsidRPr="00C74AAF">
              <w:rPr>
                <w:rFonts w:ascii="Times New Roman" w:hAnsi="Times New Roman"/>
                <w:b/>
                <w:sz w:val="12"/>
                <w:szCs w:val="12"/>
              </w:rPr>
              <w:t>Napäťová úroveň</w:t>
            </w:r>
          </w:p>
        </w:tc>
        <w:tc>
          <w:tcPr>
            <w:tcW w:w="267" w:type="pct"/>
            <w:vMerge w:val="restart"/>
            <w:tcBorders>
              <w:top w:val="single" w:sz="12" w:space="0" w:color="auto"/>
              <w:left w:val="single" w:sz="6" w:space="0" w:color="auto"/>
              <w:right w:val="single" w:sz="6" w:space="0" w:color="auto"/>
            </w:tcBorders>
            <w:shd w:val="clear" w:color="auto" w:fill="D9D9D9"/>
            <w:vAlign w:val="center"/>
          </w:tcPr>
          <w:p w:rsidR="001C79F9" w:rsidRPr="00C74AAF" w:rsidRDefault="001C79F9" w:rsidP="00927F25">
            <w:pPr>
              <w:tabs>
                <w:tab w:val="center" w:pos="4536"/>
                <w:tab w:val="right" w:pos="9072"/>
              </w:tabs>
              <w:jc w:val="center"/>
              <w:rPr>
                <w:rFonts w:ascii="Times New Roman" w:hAnsi="Times New Roman"/>
                <w:b/>
                <w:sz w:val="12"/>
                <w:szCs w:val="12"/>
              </w:rPr>
            </w:pPr>
            <w:r w:rsidRPr="00C74AAF">
              <w:rPr>
                <w:rFonts w:ascii="Times New Roman" w:hAnsi="Times New Roman"/>
                <w:b/>
                <w:sz w:val="12"/>
                <w:szCs w:val="12"/>
              </w:rPr>
              <w:t>Počet fáz</w:t>
            </w:r>
          </w:p>
        </w:tc>
        <w:tc>
          <w:tcPr>
            <w:tcW w:w="328" w:type="pct"/>
            <w:vMerge w:val="restart"/>
            <w:tcBorders>
              <w:top w:val="single" w:sz="12" w:space="0" w:color="auto"/>
              <w:left w:val="single" w:sz="6" w:space="0" w:color="auto"/>
              <w:right w:val="single" w:sz="6" w:space="0" w:color="auto"/>
            </w:tcBorders>
            <w:shd w:val="clear" w:color="auto" w:fill="D9D9D9"/>
            <w:vAlign w:val="center"/>
          </w:tcPr>
          <w:p w:rsidR="001C79F9" w:rsidRPr="00C74AAF" w:rsidRDefault="001C79F9" w:rsidP="00927F25">
            <w:pPr>
              <w:tabs>
                <w:tab w:val="center" w:pos="4536"/>
                <w:tab w:val="right" w:pos="9072"/>
              </w:tabs>
              <w:jc w:val="center"/>
              <w:rPr>
                <w:rFonts w:ascii="Times New Roman" w:hAnsi="Times New Roman"/>
                <w:b/>
                <w:sz w:val="12"/>
                <w:szCs w:val="12"/>
              </w:rPr>
            </w:pPr>
            <w:r w:rsidRPr="00C74AAF">
              <w:rPr>
                <w:rFonts w:ascii="Times New Roman" w:hAnsi="Times New Roman"/>
                <w:b/>
                <w:sz w:val="12"/>
                <w:szCs w:val="12"/>
              </w:rPr>
              <w:t>Typ merania</w:t>
            </w:r>
          </w:p>
        </w:tc>
        <w:tc>
          <w:tcPr>
            <w:tcW w:w="271" w:type="pct"/>
            <w:vMerge w:val="restart"/>
            <w:tcBorders>
              <w:top w:val="single" w:sz="12" w:space="0" w:color="auto"/>
              <w:left w:val="single" w:sz="6" w:space="0" w:color="auto"/>
              <w:right w:val="single" w:sz="6" w:space="0" w:color="auto"/>
            </w:tcBorders>
            <w:shd w:val="clear" w:color="auto" w:fill="D9D9D9"/>
            <w:vAlign w:val="center"/>
          </w:tcPr>
          <w:p w:rsidR="001C79F9" w:rsidRPr="00C74AAF" w:rsidRDefault="001C79F9" w:rsidP="00927F25">
            <w:pPr>
              <w:tabs>
                <w:tab w:val="center" w:pos="4536"/>
                <w:tab w:val="right" w:pos="9072"/>
              </w:tabs>
              <w:jc w:val="center"/>
              <w:rPr>
                <w:rFonts w:ascii="Times New Roman" w:hAnsi="Times New Roman"/>
                <w:b/>
                <w:sz w:val="12"/>
                <w:szCs w:val="12"/>
              </w:rPr>
            </w:pPr>
            <w:r w:rsidRPr="00C74AAF">
              <w:rPr>
                <w:rFonts w:ascii="Times New Roman" w:hAnsi="Times New Roman"/>
                <w:b/>
                <w:sz w:val="12"/>
                <w:szCs w:val="12"/>
              </w:rPr>
              <w:t>Hodnota ističa</w:t>
            </w:r>
          </w:p>
        </w:tc>
        <w:tc>
          <w:tcPr>
            <w:tcW w:w="400" w:type="pct"/>
            <w:vMerge w:val="restart"/>
            <w:tcBorders>
              <w:top w:val="single" w:sz="12" w:space="0" w:color="auto"/>
              <w:left w:val="single" w:sz="6" w:space="0" w:color="auto"/>
              <w:right w:val="single" w:sz="12" w:space="0" w:color="auto"/>
            </w:tcBorders>
            <w:shd w:val="clear" w:color="auto" w:fill="D9D9D9"/>
            <w:vAlign w:val="center"/>
          </w:tcPr>
          <w:p w:rsidR="001C79F9" w:rsidRPr="00C74AAF" w:rsidRDefault="001C79F9" w:rsidP="00927F25">
            <w:pPr>
              <w:tabs>
                <w:tab w:val="center" w:pos="4536"/>
                <w:tab w:val="right" w:pos="9072"/>
              </w:tabs>
              <w:jc w:val="center"/>
              <w:rPr>
                <w:rFonts w:ascii="Times New Roman" w:hAnsi="Times New Roman"/>
                <w:b/>
                <w:sz w:val="12"/>
                <w:szCs w:val="12"/>
              </w:rPr>
            </w:pPr>
            <w:r w:rsidRPr="00C74AAF">
              <w:rPr>
                <w:rFonts w:ascii="Times New Roman" w:hAnsi="Times New Roman"/>
                <w:b/>
                <w:sz w:val="12"/>
                <w:szCs w:val="12"/>
              </w:rPr>
              <w:t>Maximálna rezervovaná kapacita</w:t>
            </w:r>
          </w:p>
        </w:tc>
        <w:tc>
          <w:tcPr>
            <w:tcW w:w="933" w:type="pct"/>
            <w:gridSpan w:val="3"/>
            <w:tcBorders>
              <w:top w:val="single" w:sz="12" w:space="0" w:color="auto"/>
              <w:left w:val="single" w:sz="6" w:space="0" w:color="auto"/>
              <w:right w:val="single" w:sz="12" w:space="0" w:color="auto"/>
            </w:tcBorders>
            <w:shd w:val="clear" w:color="auto" w:fill="D9D9D9"/>
            <w:vAlign w:val="center"/>
          </w:tcPr>
          <w:p w:rsidR="001C79F9" w:rsidRPr="00C74AAF" w:rsidRDefault="001C79F9" w:rsidP="00927F25">
            <w:pPr>
              <w:tabs>
                <w:tab w:val="center" w:pos="4536"/>
                <w:tab w:val="right" w:pos="9072"/>
              </w:tabs>
              <w:jc w:val="center"/>
              <w:rPr>
                <w:rFonts w:ascii="Times New Roman" w:hAnsi="Times New Roman"/>
                <w:b/>
                <w:sz w:val="12"/>
                <w:szCs w:val="12"/>
              </w:rPr>
            </w:pPr>
            <w:r w:rsidRPr="00C74AAF">
              <w:rPr>
                <w:rFonts w:ascii="Times New Roman" w:hAnsi="Times New Roman"/>
                <w:b/>
                <w:sz w:val="12"/>
                <w:szCs w:val="12"/>
              </w:rPr>
              <w:t>Rezervovaná kapacita</w:t>
            </w:r>
          </w:p>
        </w:tc>
        <w:tc>
          <w:tcPr>
            <w:tcW w:w="400" w:type="pct"/>
            <w:vMerge w:val="restart"/>
            <w:tcBorders>
              <w:top w:val="single" w:sz="12" w:space="0" w:color="auto"/>
              <w:left w:val="single" w:sz="6" w:space="0" w:color="auto"/>
              <w:right w:val="single" w:sz="12" w:space="0" w:color="auto"/>
            </w:tcBorders>
            <w:shd w:val="clear" w:color="auto" w:fill="D9D9D9"/>
            <w:vAlign w:val="center"/>
          </w:tcPr>
          <w:p w:rsidR="001C79F9" w:rsidRPr="00C74AAF" w:rsidRDefault="001C79F9" w:rsidP="00927F25">
            <w:pPr>
              <w:tabs>
                <w:tab w:val="center" w:pos="4536"/>
                <w:tab w:val="right" w:pos="9072"/>
              </w:tabs>
              <w:jc w:val="center"/>
              <w:rPr>
                <w:rFonts w:ascii="Times New Roman" w:hAnsi="Times New Roman"/>
                <w:b/>
                <w:sz w:val="12"/>
                <w:szCs w:val="12"/>
              </w:rPr>
            </w:pPr>
            <w:r w:rsidRPr="00C74AAF">
              <w:rPr>
                <w:rFonts w:ascii="Times New Roman" w:hAnsi="Times New Roman"/>
                <w:b/>
                <w:sz w:val="12"/>
                <w:szCs w:val="12"/>
              </w:rPr>
              <w:t>Predpokladaná ročná spotreba (kWh)</w:t>
            </w:r>
          </w:p>
        </w:tc>
        <w:tc>
          <w:tcPr>
            <w:tcW w:w="400" w:type="pct"/>
            <w:vMerge w:val="restart"/>
            <w:tcBorders>
              <w:top w:val="single" w:sz="12" w:space="0" w:color="auto"/>
              <w:left w:val="single" w:sz="6" w:space="0" w:color="auto"/>
              <w:right w:val="single" w:sz="12" w:space="0" w:color="auto"/>
            </w:tcBorders>
            <w:shd w:val="clear" w:color="auto" w:fill="D9D9D9"/>
            <w:vAlign w:val="center"/>
          </w:tcPr>
          <w:p w:rsidR="001C79F9" w:rsidRPr="00C74AAF" w:rsidRDefault="001C79F9" w:rsidP="00927F25">
            <w:pPr>
              <w:tabs>
                <w:tab w:val="center" w:pos="4536"/>
                <w:tab w:val="right" w:pos="9072"/>
              </w:tabs>
              <w:jc w:val="center"/>
              <w:rPr>
                <w:rFonts w:ascii="Times New Roman" w:hAnsi="Times New Roman"/>
                <w:b/>
                <w:sz w:val="12"/>
                <w:szCs w:val="12"/>
              </w:rPr>
            </w:pPr>
            <w:r w:rsidRPr="00C74AAF">
              <w:rPr>
                <w:rFonts w:ascii="Times New Roman" w:hAnsi="Times New Roman"/>
                <w:b/>
                <w:sz w:val="12"/>
                <w:szCs w:val="12"/>
              </w:rPr>
              <w:t>Distribučná sadzba</w:t>
            </w:r>
          </w:p>
        </w:tc>
        <w:tc>
          <w:tcPr>
            <w:tcW w:w="415" w:type="pct"/>
            <w:vMerge w:val="restart"/>
            <w:tcBorders>
              <w:top w:val="single" w:sz="12" w:space="0" w:color="auto"/>
              <w:left w:val="single" w:sz="6" w:space="0" w:color="auto"/>
              <w:right w:val="single" w:sz="12" w:space="0" w:color="auto"/>
            </w:tcBorders>
            <w:shd w:val="clear" w:color="auto" w:fill="D9D9D9"/>
            <w:vAlign w:val="center"/>
          </w:tcPr>
          <w:p w:rsidR="001C79F9" w:rsidRPr="00C74AAF" w:rsidRDefault="001C79F9" w:rsidP="00927F25">
            <w:pPr>
              <w:tabs>
                <w:tab w:val="center" w:pos="4536"/>
                <w:tab w:val="right" w:pos="9072"/>
              </w:tabs>
              <w:jc w:val="center"/>
              <w:rPr>
                <w:rFonts w:ascii="Times New Roman" w:hAnsi="Times New Roman"/>
                <w:b/>
                <w:sz w:val="12"/>
                <w:szCs w:val="12"/>
              </w:rPr>
            </w:pPr>
            <w:r w:rsidRPr="00C74AAF">
              <w:rPr>
                <w:rFonts w:ascii="Times New Roman" w:hAnsi="Times New Roman"/>
                <w:b/>
                <w:sz w:val="12"/>
                <w:szCs w:val="12"/>
              </w:rPr>
              <w:t>Fakturačné obdobie</w:t>
            </w:r>
          </w:p>
        </w:tc>
      </w:tr>
      <w:tr w:rsidR="00C74AAF" w:rsidRPr="00A147FD" w:rsidTr="00C74AAF">
        <w:tc>
          <w:tcPr>
            <w:tcW w:w="193" w:type="pct"/>
            <w:vMerge/>
            <w:tcBorders>
              <w:top w:val="single" w:sz="12" w:space="0" w:color="auto"/>
              <w:left w:val="single" w:sz="12" w:space="0" w:color="auto"/>
              <w:bottom w:val="single" w:sz="12" w:space="0" w:color="auto"/>
              <w:right w:val="single" w:sz="6" w:space="0" w:color="auto"/>
            </w:tcBorders>
            <w:shd w:val="clear" w:color="auto" w:fill="D9D9D9"/>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tcBorders>
              <w:top w:val="single" w:sz="12" w:space="0" w:color="auto"/>
              <w:left w:val="single" w:sz="6" w:space="0" w:color="auto"/>
              <w:bottom w:val="single" w:sz="12" w:space="0" w:color="auto"/>
              <w:right w:val="single" w:sz="6" w:space="0" w:color="auto"/>
            </w:tcBorders>
            <w:shd w:val="clear" w:color="auto" w:fill="D9D9D9"/>
            <w:vAlign w:val="center"/>
          </w:tcPr>
          <w:p w:rsidR="001C79F9" w:rsidRPr="001C79F9" w:rsidRDefault="001C79F9" w:rsidP="00927F25">
            <w:pPr>
              <w:tabs>
                <w:tab w:val="center" w:pos="4536"/>
                <w:tab w:val="right" w:pos="9072"/>
              </w:tabs>
              <w:jc w:val="center"/>
              <w:rPr>
                <w:rFonts w:ascii="Times New Roman" w:hAnsi="Times New Roman"/>
                <w:b/>
                <w:sz w:val="14"/>
                <w:szCs w:val="14"/>
              </w:rPr>
            </w:pPr>
            <w:r w:rsidRPr="001C79F9">
              <w:rPr>
                <w:rFonts w:ascii="Times New Roman" w:hAnsi="Times New Roman"/>
                <w:b/>
                <w:sz w:val="14"/>
                <w:szCs w:val="14"/>
              </w:rPr>
              <w:t>Adresa odberného miesta</w:t>
            </w:r>
          </w:p>
        </w:tc>
        <w:tc>
          <w:tcPr>
            <w:tcW w:w="388" w:type="pct"/>
            <w:tcBorders>
              <w:top w:val="single" w:sz="12" w:space="0" w:color="auto"/>
              <w:left w:val="single" w:sz="6" w:space="0" w:color="auto"/>
              <w:bottom w:val="single" w:sz="12" w:space="0" w:color="auto"/>
              <w:right w:val="single" w:sz="6" w:space="0" w:color="auto"/>
            </w:tcBorders>
            <w:shd w:val="clear" w:color="auto" w:fill="D9D9D9"/>
            <w:vAlign w:val="center"/>
          </w:tcPr>
          <w:p w:rsidR="001C79F9" w:rsidRPr="001C79F9" w:rsidRDefault="001C79F9" w:rsidP="00927F25">
            <w:pPr>
              <w:tabs>
                <w:tab w:val="center" w:pos="4536"/>
                <w:tab w:val="right" w:pos="9072"/>
              </w:tabs>
              <w:jc w:val="center"/>
              <w:rPr>
                <w:rFonts w:ascii="Times New Roman" w:hAnsi="Times New Roman"/>
                <w:b/>
                <w:sz w:val="14"/>
                <w:szCs w:val="14"/>
              </w:rPr>
            </w:pPr>
            <w:r w:rsidRPr="001C79F9">
              <w:rPr>
                <w:rFonts w:ascii="Times New Roman" w:hAnsi="Times New Roman"/>
                <w:b/>
                <w:sz w:val="14"/>
                <w:szCs w:val="14"/>
              </w:rPr>
              <w:t>EIC kód</w:t>
            </w:r>
          </w:p>
        </w:tc>
        <w:tc>
          <w:tcPr>
            <w:tcW w:w="335" w:type="pct"/>
            <w:vMerge/>
            <w:tcBorders>
              <w:left w:val="single" w:sz="6" w:space="0" w:color="auto"/>
              <w:bottom w:val="single" w:sz="12" w:space="0" w:color="auto"/>
              <w:right w:val="single" w:sz="6" w:space="0" w:color="auto"/>
            </w:tcBorders>
            <w:shd w:val="clear" w:color="auto" w:fill="D9D9D9"/>
          </w:tcPr>
          <w:p w:rsidR="001C79F9" w:rsidRPr="009248E0" w:rsidRDefault="001C79F9" w:rsidP="00927F25">
            <w:pPr>
              <w:tabs>
                <w:tab w:val="center" w:pos="4536"/>
                <w:tab w:val="right" w:pos="9072"/>
              </w:tabs>
              <w:jc w:val="center"/>
              <w:rPr>
                <w:rFonts w:ascii="Times New Roman" w:hAnsi="Times New Roman"/>
                <w:b/>
                <w:sz w:val="16"/>
                <w:szCs w:val="16"/>
              </w:rPr>
            </w:pPr>
          </w:p>
        </w:tc>
        <w:tc>
          <w:tcPr>
            <w:tcW w:w="267" w:type="pct"/>
            <w:vMerge/>
            <w:tcBorders>
              <w:left w:val="single" w:sz="6" w:space="0" w:color="auto"/>
              <w:bottom w:val="single" w:sz="12" w:space="0" w:color="auto"/>
              <w:right w:val="single" w:sz="6" w:space="0" w:color="auto"/>
            </w:tcBorders>
            <w:shd w:val="clear" w:color="auto" w:fill="D9D9D9"/>
          </w:tcPr>
          <w:p w:rsidR="001C79F9" w:rsidRPr="009248E0" w:rsidRDefault="001C79F9" w:rsidP="00927F25">
            <w:pPr>
              <w:tabs>
                <w:tab w:val="center" w:pos="4536"/>
                <w:tab w:val="right" w:pos="9072"/>
              </w:tabs>
              <w:jc w:val="center"/>
              <w:rPr>
                <w:rFonts w:ascii="Times New Roman" w:hAnsi="Times New Roman"/>
                <w:b/>
                <w:sz w:val="16"/>
                <w:szCs w:val="16"/>
              </w:rPr>
            </w:pPr>
          </w:p>
        </w:tc>
        <w:tc>
          <w:tcPr>
            <w:tcW w:w="328" w:type="pct"/>
            <w:vMerge/>
            <w:tcBorders>
              <w:left w:val="single" w:sz="6" w:space="0" w:color="auto"/>
              <w:bottom w:val="single" w:sz="12" w:space="0" w:color="auto"/>
              <w:right w:val="single" w:sz="6" w:space="0" w:color="auto"/>
            </w:tcBorders>
            <w:shd w:val="clear" w:color="auto" w:fill="D9D9D9"/>
          </w:tcPr>
          <w:p w:rsidR="001C79F9" w:rsidRPr="009248E0" w:rsidRDefault="001C79F9" w:rsidP="00927F25">
            <w:pPr>
              <w:tabs>
                <w:tab w:val="center" w:pos="4536"/>
                <w:tab w:val="right" w:pos="9072"/>
              </w:tabs>
              <w:jc w:val="center"/>
              <w:rPr>
                <w:rFonts w:ascii="Times New Roman" w:hAnsi="Times New Roman"/>
                <w:b/>
                <w:sz w:val="16"/>
                <w:szCs w:val="16"/>
              </w:rPr>
            </w:pPr>
          </w:p>
        </w:tc>
        <w:tc>
          <w:tcPr>
            <w:tcW w:w="271" w:type="pct"/>
            <w:vMerge/>
            <w:tcBorders>
              <w:left w:val="single" w:sz="6" w:space="0" w:color="auto"/>
              <w:bottom w:val="single" w:sz="12" w:space="0" w:color="auto"/>
              <w:right w:val="single" w:sz="6" w:space="0" w:color="auto"/>
            </w:tcBorders>
            <w:shd w:val="clear" w:color="auto" w:fill="D9D9D9"/>
          </w:tcPr>
          <w:p w:rsidR="001C79F9" w:rsidRPr="009248E0" w:rsidRDefault="001C79F9" w:rsidP="00927F25">
            <w:pPr>
              <w:tabs>
                <w:tab w:val="center" w:pos="4536"/>
                <w:tab w:val="right" w:pos="9072"/>
              </w:tabs>
              <w:jc w:val="center"/>
              <w:rPr>
                <w:rFonts w:ascii="Times New Roman" w:hAnsi="Times New Roman"/>
                <w:b/>
                <w:sz w:val="16"/>
                <w:szCs w:val="16"/>
              </w:rPr>
            </w:pPr>
          </w:p>
        </w:tc>
        <w:tc>
          <w:tcPr>
            <w:tcW w:w="400" w:type="pct"/>
            <w:vMerge/>
            <w:tcBorders>
              <w:left w:val="single" w:sz="6" w:space="0" w:color="auto"/>
              <w:bottom w:val="single" w:sz="12" w:space="0" w:color="auto"/>
              <w:right w:val="single" w:sz="6" w:space="0" w:color="auto"/>
            </w:tcBorders>
            <w:shd w:val="clear" w:color="auto" w:fill="D9D9D9"/>
            <w:vAlign w:val="center"/>
          </w:tcPr>
          <w:p w:rsidR="001C79F9" w:rsidRPr="009248E0" w:rsidRDefault="001C79F9" w:rsidP="00927F25">
            <w:pPr>
              <w:tabs>
                <w:tab w:val="center" w:pos="4536"/>
                <w:tab w:val="right" w:pos="9072"/>
              </w:tabs>
              <w:jc w:val="center"/>
              <w:rPr>
                <w:rFonts w:ascii="Times New Roman" w:hAnsi="Times New Roman"/>
                <w:b/>
                <w:sz w:val="16"/>
                <w:szCs w:val="16"/>
              </w:rPr>
            </w:pPr>
          </w:p>
        </w:tc>
        <w:tc>
          <w:tcPr>
            <w:tcW w:w="333" w:type="pct"/>
            <w:tcBorders>
              <w:left w:val="single" w:sz="6" w:space="0" w:color="auto"/>
              <w:bottom w:val="single" w:sz="12" w:space="0" w:color="auto"/>
              <w:right w:val="single" w:sz="12" w:space="0" w:color="auto"/>
            </w:tcBorders>
            <w:shd w:val="clear" w:color="auto" w:fill="D9D9D9"/>
            <w:vAlign w:val="center"/>
          </w:tcPr>
          <w:p w:rsidR="001C79F9" w:rsidRPr="00C74AAF" w:rsidRDefault="001C79F9" w:rsidP="00927F25">
            <w:pPr>
              <w:tabs>
                <w:tab w:val="center" w:pos="4536"/>
                <w:tab w:val="right" w:pos="9072"/>
              </w:tabs>
              <w:jc w:val="center"/>
              <w:rPr>
                <w:rFonts w:ascii="Times New Roman" w:hAnsi="Times New Roman"/>
                <w:b/>
                <w:sz w:val="12"/>
                <w:szCs w:val="12"/>
              </w:rPr>
            </w:pPr>
            <w:r w:rsidRPr="00C74AAF">
              <w:rPr>
                <w:rFonts w:ascii="Times New Roman" w:hAnsi="Times New Roman"/>
                <w:b/>
                <w:sz w:val="12"/>
                <w:szCs w:val="12"/>
              </w:rPr>
              <w:t>mesačná</w:t>
            </w:r>
          </w:p>
        </w:tc>
        <w:tc>
          <w:tcPr>
            <w:tcW w:w="333" w:type="pct"/>
            <w:tcBorders>
              <w:left w:val="single" w:sz="6" w:space="0" w:color="auto"/>
              <w:bottom w:val="single" w:sz="12" w:space="0" w:color="auto"/>
              <w:right w:val="single" w:sz="12" w:space="0" w:color="auto"/>
            </w:tcBorders>
            <w:shd w:val="clear" w:color="auto" w:fill="D9D9D9"/>
            <w:vAlign w:val="center"/>
          </w:tcPr>
          <w:p w:rsidR="001C79F9" w:rsidRPr="00C74AAF" w:rsidRDefault="001C79F9" w:rsidP="00927F25">
            <w:pPr>
              <w:tabs>
                <w:tab w:val="center" w:pos="4536"/>
                <w:tab w:val="right" w:pos="9072"/>
              </w:tabs>
              <w:jc w:val="center"/>
              <w:rPr>
                <w:rFonts w:ascii="Times New Roman" w:hAnsi="Times New Roman"/>
                <w:b/>
                <w:sz w:val="12"/>
                <w:szCs w:val="12"/>
              </w:rPr>
            </w:pPr>
            <w:r w:rsidRPr="00C74AAF">
              <w:rPr>
                <w:rFonts w:ascii="Times New Roman" w:hAnsi="Times New Roman"/>
                <w:b/>
                <w:sz w:val="12"/>
                <w:szCs w:val="12"/>
              </w:rPr>
              <w:t>trojmesačná</w:t>
            </w:r>
          </w:p>
        </w:tc>
        <w:tc>
          <w:tcPr>
            <w:tcW w:w="267" w:type="pct"/>
            <w:tcBorders>
              <w:left w:val="single" w:sz="6" w:space="0" w:color="auto"/>
              <w:bottom w:val="single" w:sz="12" w:space="0" w:color="auto"/>
              <w:right w:val="single" w:sz="12" w:space="0" w:color="auto"/>
            </w:tcBorders>
            <w:shd w:val="clear" w:color="auto" w:fill="D9D9D9"/>
            <w:vAlign w:val="center"/>
          </w:tcPr>
          <w:p w:rsidR="001C79F9" w:rsidRPr="00C74AAF" w:rsidRDefault="001C79F9" w:rsidP="00927F25">
            <w:pPr>
              <w:tabs>
                <w:tab w:val="center" w:pos="4536"/>
                <w:tab w:val="right" w:pos="9072"/>
              </w:tabs>
              <w:jc w:val="center"/>
              <w:rPr>
                <w:rFonts w:ascii="Times New Roman" w:hAnsi="Times New Roman"/>
                <w:b/>
                <w:sz w:val="12"/>
                <w:szCs w:val="12"/>
              </w:rPr>
            </w:pPr>
            <w:r w:rsidRPr="00C74AAF">
              <w:rPr>
                <w:rFonts w:ascii="Times New Roman" w:hAnsi="Times New Roman"/>
                <w:b/>
                <w:sz w:val="12"/>
                <w:szCs w:val="12"/>
              </w:rPr>
              <w:t>ročná</w:t>
            </w:r>
          </w:p>
        </w:tc>
        <w:tc>
          <w:tcPr>
            <w:tcW w:w="400" w:type="pct"/>
            <w:vMerge/>
            <w:tcBorders>
              <w:left w:val="single" w:sz="12" w:space="0" w:color="auto"/>
              <w:bottom w:val="single" w:sz="12" w:space="0" w:color="auto"/>
              <w:right w:val="single" w:sz="6" w:space="0" w:color="auto"/>
            </w:tcBorders>
            <w:shd w:val="clear" w:color="auto" w:fill="D9D9D9"/>
            <w:vAlign w:val="center"/>
          </w:tcPr>
          <w:p w:rsidR="001C79F9" w:rsidRPr="009248E0" w:rsidRDefault="001C79F9" w:rsidP="00927F25">
            <w:pPr>
              <w:tabs>
                <w:tab w:val="center" w:pos="4536"/>
                <w:tab w:val="right" w:pos="9072"/>
              </w:tabs>
              <w:jc w:val="center"/>
              <w:rPr>
                <w:rFonts w:ascii="Times New Roman" w:hAnsi="Times New Roman"/>
                <w:b/>
                <w:sz w:val="16"/>
                <w:szCs w:val="16"/>
              </w:rPr>
            </w:pPr>
          </w:p>
        </w:tc>
        <w:tc>
          <w:tcPr>
            <w:tcW w:w="400" w:type="pct"/>
            <w:vMerge/>
            <w:tcBorders>
              <w:left w:val="single" w:sz="6" w:space="0" w:color="auto"/>
              <w:bottom w:val="single" w:sz="12" w:space="0" w:color="auto"/>
              <w:right w:val="single" w:sz="6" w:space="0" w:color="auto"/>
            </w:tcBorders>
            <w:shd w:val="clear" w:color="auto" w:fill="D9D9D9"/>
          </w:tcPr>
          <w:p w:rsidR="001C79F9" w:rsidRPr="009248E0" w:rsidRDefault="001C79F9" w:rsidP="00927F25">
            <w:pPr>
              <w:tabs>
                <w:tab w:val="center" w:pos="4536"/>
                <w:tab w:val="right" w:pos="9072"/>
              </w:tabs>
              <w:jc w:val="center"/>
              <w:rPr>
                <w:rFonts w:ascii="Times New Roman" w:hAnsi="Times New Roman"/>
                <w:b/>
                <w:sz w:val="16"/>
                <w:szCs w:val="16"/>
              </w:rPr>
            </w:pPr>
          </w:p>
        </w:tc>
        <w:tc>
          <w:tcPr>
            <w:tcW w:w="415" w:type="pct"/>
            <w:vMerge/>
            <w:tcBorders>
              <w:left w:val="single" w:sz="6" w:space="0" w:color="auto"/>
              <w:bottom w:val="single" w:sz="12" w:space="0" w:color="auto"/>
              <w:right w:val="single" w:sz="12" w:space="0" w:color="auto"/>
            </w:tcBorders>
            <w:shd w:val="clear" w:color="auto" w:fill="D9D9D9"/>
          </w:tcPr>
          <w:p w:rsidR="001C79F9" w:rsidRPr="009248E0" w:rsidRDefault="001C79F9" w:rsidP="00927F25">
            <w:pPr>
              <w:tabs>
                <w:tab w:val="center" w:pos="4536"/>
                <w:tab w:val="right" w:pos="9072"/>
              </w:tabs>
              <w:jc w:val="center"/>
              <w:rPr>
                <w:rFonts w:ascii="Times New Roman" w:hAnsi="Times New Roman"/>
                <w:b/>
                <w:sz w:val="16"/>
                <w:szCs w:val="16"/>
              </w:rPr>
            </w:pPr>
          </w:p>
        </w:tc>
      </w:tr>
      <w:tr w:rsidR="00C74AAF" w:rsidRPr="00A147FD" w:rsidTr="00C74AAF">
        <w:trPr>
          <w:trHeight w:val="284"/>
        </w:trPr>
        <w:tc>
          <w:tcPr>
            <w:tcW w:w="193" w:type="pct"/>
            <w:tcBorders>
              <w:top w:val="single" w:sz="12" w:space="0" w:color="auto"/>
            </w:tcBorders>
            <w:shd w:val="clear" w:color="auto" w:fill="FFFFFF"/>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tcBorders>
              <w:top w:val="single" w:sz="12" w:space="0" w:color="auto"/>
            </w:tcBorders>
            <w:shd w:val="clear" w:color="auto" w:fill="FFFFFF"/>
          </w:tcPr>
          <w:p w:rsidR="001C79F9" w:rsidRPr="009248E0" w:rsidRDefault="001C79F9" w:rsidP="00927F25">
            <w:pPr>
              <w:tabs>
                <w:tab w:val="center" w:pos="4536"/>
                <w:tab w:val="right" w:pos="9072"/>
              </w:tabs>
              <w:rPr>
                <w:rFonts w:ascii="Times New Roman" w:hAnsi="Times New Roman"/>
                <w:b/>
                <w:sz w:val="16"/>
                <w:szCs w:val="16"/>
              </w:rPr>
            </w:pPr>
          </w:p>
        </w:tc>
        <w:tc>
          <w:tcPr>
            <w:tcW w:w="388" w:type="pct"/>
            <w:tcBorders>
              <w:top w:val="single" w:sz="12" w:space="0" w:color="auto"/>
            </w:tcBorders>
            <w:shd w:val="clear" w:color="auto" w:fill="FFFFFF"/>
          </w:tcPr>
          <w:p w:rsidR="001C79F9" w:rsidRPr="009248E0" w:rsidRDefault="001C79F9" w:rsidP="00927F25">
            <w:pPr>
              <w:tabs>
                <w:tab w:val="center" w:pos="4536"/>
                <w:tab w:val="right" w:pos="9072"/>
              </w:tabs>
              <w:jc w:val="center"/>
              <w:rPr>
                <w:rFonts w:ascii="Times New Roman" w:hAnsi="Times New Roman"/>
                <w:sz w:val="16"/>
                <w:szCs w:val="16"/>
              </w:rPr>
            </w:pPr>
          </w:p>
        </w:tc>
        <w:tc>
          <w:tcPr>
            <w:tcW w:w="335" w:type="pct"/>
            <w:tcBorders>
              <w:top w:val="single" w:sz="12" w:space="0" w:color="auto"/>
            </w:tcBorders>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67" w:type="pct"/>
            <w:tcBorders>
              <w:top w:val="single" w:sz="12" w:space="0" w:color="auto"/>
            </w:tcBorders>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28" w:type="pct"/>
            <w:tcBorders>
              <w:top w:val="single" w:sz="12" w:space="0" w:color="auto"/>
            </w:tcBorders>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71" w:type="pct"/>
            <w:tcBorders>
              <w:top w:val="single" w:sz="12" w:space="0" w:color="auto"/>
            </w:tcBorders>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tcBorders>
              <w:top w:val="single" w:sz="12" w:space="0" w:color="auto"/>
            </w:tcBorders>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33" w:type="pct"/>
            <w:tcBorders>
              <w:top w:val="single" w:sz="12" w:space="0" w:color="auto"/>
            </w:tcBorders>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33" w:type="pct"/>
            <w:tcBorders>
              <w:top w:val="single" w:sz="12" w:space="0" w:color="auto"/>
            </w:tcBorders>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67" w:type="pct"/>
            <w:tcBorders>
              <w:top w:val="single" w:sz="12" w:space="0" w:color="auto"/>
            </w:tcBorders>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tcBorders>
              <w:top w:val="single" w:sz="12" w:space="0" w:color="auto"/>
            </w:tcBorders>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tcBorders>
              <w:top w:val="single" w:sz="12" w:space="0" w:color="auto"/>
            </w:tcBorders>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15" w:type="pct"/>
            <w:tcBorders>
              <w:top w:val="single" w:sz="12" w:space="0" w:color="auto"/>
            </w:tcBorders>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r>
      <w:tr w:rsidR="00C74AAF" w:rsidRPr="00A147FD" w:rsidTr="00C74AAF">
        <w:trPr>
          <w:trHeight w:val="265"/>
        </w:trPr>
        <w:tc>
          <w:tcPr>
            <w:tcW w:w="193" w:type="pct"/>
            <w:shd w:val="clear" w:color="auto" w:fill="FFFFFF"/>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shd w:val="clear" w:color="auto" w:fill="FFFFFF"/>
          </w:tcPr>
          <w:p w:rsidR="001C79F9" w:rsidRPr="009248E0" w:rsidRDefault="001C79F9" w:rsidP="00927F25">
            <w:pPr>
              <w:tabs>
                <w:tab w:val="center" w:pos="4536"/>
                <w:tab w:val="right" w:pos="9072"/>
              </w:tabs>
              <w:rPr>
                <w:rFonts w:ascii="Times New Roman" w:hAnsi="Times New Roman"/>
                <w:b/>
                <w:sz w:val="16"/>
                <w:szCs w:val="16"/>
              </w:rPr>
            </w:pPr>
          </w:p>
        </w:tc>
        <w:tc>
          <w:tcPr>
            <w:tcW w:w="388" w:type="pct"/>
            <w:shd w:val="clear" w:color="auto" w:fill="FFFFFF"/>
          </w:tcPr>
          <w:p w:rsidR="001C79F9" w:rsidRPr="009248E0" w:rsidRDefault="001C79F9" w:rsidP="00927F25">
            <w:pPr>
              <w:tabs>
                <w:tab w:val="center" w:pos="4536"/>
                <w:tab w:val="right" w:pos="9072"/>
              </w:tabs>
              <w:jc w:val="center"/>
              <w:rPr>
                <w:rFonts w:ascii="Times New Roman" w:hAnsi="Times New Roman"/>
                <w:sz w:val="16"/>
                <w:szCs w:val="16"/>
              </w:rPr>
            </w:pPr>
          </w:p>
        </w:tc>
        <w:tc>
          <w:tcPr>
            <w:tcW w:w="335"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67"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28"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71"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33"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33"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67"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15"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r>
      <w:tr w:rsidR="00C74AAF" w:rsidRPr="00A147FD" w:rsidTr="00C74AAF">
        <w:trPr>
          <w:trHeight w:val="284"/>
        </w:trPr>
        <w:tc>
          <w:tcPr>
            <w:tcW w:w="193" w:type="pct"/>
            <w:shd w:val="clear" w:color="auto" w:fill="FFFFFF"/>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shd w:val="clear" w:color="auto" w:fill="FFFFFF"/>
          </w:tcPr>
          <w:p w:rsidR="001C79F9" w:rsidRPr="009248E0" w:rsidRDefault="001C79F9" w:rsidP="00927F25">
            <w:pPr>
              <w:tabs>
                <w:tab w:val="center" w:pos="4536"/>
                <w:tab w:val="right" w:pos="9072"/>
              </w:tabs>
              <w:rPr>
                <w:rFonts w:ascii="Times New Roman" w:hAnsi="Times New Roman"/>
                <w:b/>
                <w:sz w:val="16"/>
                <w:szCs w:val="16"/>
              </w:rPr>
            </w:pPr>
          </w:p>
        </w:tc>
        <w:tc>
          <w:tcPr>
            <w:tcW w:w="388" w:type="pct"/>
            <w:shd w:val="clear" w:color="auto" w:fill="FFFFFF"/>
          </w:tcPr>
          <w:p w:rsidR="001C79F9" w:rsidRPr="009248E0" w:rsidRDefault="001C79F9" w:rsidP="00927F25">
            <w:pPr>
              <w:tabs>
                <w:tab w:val="center" w:pos="4536"/>
                <w:tab w:val="right" w:pos="9072"/>
              </w:tabs>
              <w:jc w:val="center"/>
              <w:rPr>
                <w:rFonts w:ascii="Times New Roman" w:hAnsi="Times New Roman"/>
                <w:sz w:val="16"/>
                <w:szCs w:val="16"/>
              </w:rPr>
            </w:pPr>
          </w:p>
        </w:tc>
        <w:tc>
          <w:tcPr>
            <w:tcW w:w="335"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67"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28"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71"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33"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33"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67"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15"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r>
      <w:tr w:rsidR="00C74AAF" w:rsidRPr="00A147FD" w:rsidTr="00C74AAF">
        <w:trPr>
          <w:trHeight w:val="284"/>
        </w:trPr>
        <w:tc>
          <w:tcPr>
            <w:tcW w:w="193" w:type="pct"/>
            <w:shd w:val="clear" w:color="auto" w:fill="FFFFFF"/>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shd w:val="clear" w:color="auto" w:fill="FFFFFF"/>
          </w:tcPr>
          <w:p w:rsidR="001C79F9" w:rsidRPr="009248E0" w:rsidRDefault="001C79F9" w:rsidP="00927F25">
            <w:pPr>
              <w:tabs>
                <w:tab w:val="center" w:pos="4536"/>
                <w:tab w:val="right" w:pos="9072"/>
              </w:tabs>
              <w:rPr>
                <w:rFonts w:ascii="Times New Roman" w:hAnsi="Times New Roman"/>
                <w:b/>
                <w:sz w:val="16"/>
                <w:szCs w:val="16"/>
              </w:rPr>
            </w:pPr>
          </w:p>
        </w:tc>
        <w:tc>
          <w:tcPr>
            <w:tcW w:w="388" w:type="pct"/>
            <w:shd w:val="clear" w:color="auto" w:fill="FFFFFF"/>
          </w:tcPr>
          <w:p w:rsidR="001C79F9" w:rsidRPr="009248E0" w:rsidRDefault="001C79F9" w:rsidP="00927F25">
            <w:pPr>
              <w:tabs>
                <w:tab w:val="center" w:pos="4536"/>
                <w:tab w:val="right" w:pos="9072"/>
              </w:tabs>
              <w:jc w:val="center"/>
              <w:rPr>
                <w:rFonts w:ascii="Times New Roman" w:hAnsi="Times New Roman"/>
                <w:sz w:val="16"/>
                <w:szCs w:val="16"/>
              </w:rPr>
            </w:pPr>
          </w:p>
        </w:tc>
        <w:tc>
          <w:tcPr>
            <w:tcW w:w="335"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67"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28"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71"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33"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33"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67"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15"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r>
      <w:tr w:rsidR="00C74AAF" w:rsidRPr="00A147FD" w:rsidTr="00C74AAF">
        <w:trPr>
          <w:trHeight w:val="284"/>
        </w:trPr>
        <w:tc>
          <w:tcPr>
            <w:tcW w:w="193" w:type="pct"/>
            <w:shd w:val="clear" w:color="auto" w:fill="FFFFFF"/>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shd w:val="clear" w:color="auto" w:fill="FFFFFF"/>
          </w:tcPr>
          <w:p w:rsidR="001C79F9" w:rsidRPr="009248E0" w:rsidRDefault="001C79F9" w:rsidP="00927F25">
            <w:pPr>
              <w:tabs>
                <w:tab w:val="center" w:pos="4536"/>
                <w:tab w:val="right" w:pos="9072"/>
              </w:tabs>
              <w:rPr>
                <w:rFonts w:ascii="Times New Roman" w:hAnsi="Times New Roman"/>
                <w:b/>
                <w:sz w:val="16"/>
                <w:szCs w:val="16"/>
              </w:rPr>
            </w:pPr>
          </w:p>
        </w:tc>
        <w:tc>
          <w:tcPr>
            <w:tcW w:w="388" w:type="pct"/>
            <w:shd w:val="clear" w:color="auto" w:fill="FFFFFF"/>
          </w:tcPr>
          <w:p w:rsidR="001C79F9" w:rsidRPr="009248E0" w:rsidRDefault="001C79F9" w:rsidP="00927F25">
            <w:pPr>
              <w:tabs>
                <w:tab w:val="center" w:pos="4536"/>
                <w:tab w:val="right" w:pos="9072"/>
              </w:tabs>
              <w:jc w:val="center"/>
              <w:rPr>
                <w:rFonts w:ascii="Times New Roman" w:hAnsi="Times New Roman"/>
                <w:sz w:val="16"/>
                <w:szCs w:val="16"/>
              </w:rPr>
            </w:pPr>
          </w:p>
        </w:tc>
        <w:tc>
          <w:tcPr>
            <w:tcW w:w="335"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67"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28"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71"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33"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333"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267"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00"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c>
          <w:tcPr>
            <w:tcW w:w="415" w:type="pct"/>
            <w:shd w:val="clear" w:color="auto" w:fill="FFFFFF"/>
          </w:tcPr>
          <w:p w:rsidR="001C79F9" w:rsidRPr="009248E0" w:rsidRDefault="001C79F9" w:rsidP="00927F25">
            <w:pPr>
              <w:tabs>
                <w:tab w:val="center" w:pos="4536"/>
                <w:tab w:val="right" w:pos="9072"/>
              </w:tabs>
              <w:rPr>
                <w:rFonts w:ascii="Times New Roman" w:hAnsi="Times New Roman"/>
                <w:sz w:val="16"/>
                <w:szCs w:val="16"/>
              </w:rPr>
            </w:pPr>
          </w:p>
        </w:tc>
      </w:tr>
      <w:tr w:rsidR="00C74AAF" w:rsidRPr="00A147FD" w:rsidTr="00C74AAF">
        <w:trPr>
          <w:trHeight w:val="284"/>
        </w:trPr>
        <w:tc>
          <w:tcPr>
            <w:tcW w:w="193" w:type="pct"/>
            <w:shd w:val="clear" w:color="auto" w:fill="FFFFFF"/>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shd w:val="clear" w:color="auto" w:fill="FFFFFF"/>
            <w:vAlign w:val="center"/>
          </w:tcPr>
          <w:p w:rsidR="001C79F9" w:rsidRPr="009248E0" w:rsidRDefault="001C79F9" w:rsidP="00927F25">
            <w:pPr>
              <w:tabs>
                <w:tab w:val="center" w:pos="4536"/>
                <w:tab w:val="right" w:pos="9072"/>
              </w:tabs>
              <w:rPr>
                <w:rFonts w:ascii="Times New Roman" w:hAnsi="Times New Roman"/>
                <w:b/>
                <w:sz w:val="16"/>
                <w:szCs w:val="16"/>
              </w:rPr>
            </w:pPr>
          </w:p>
        </w:tc>
        <w:tc>
          <w:tcPr>
            <w:tcW w:w="388"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328"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71"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1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r>
      <w:tr w:rsidR="00C74AAF" w:rsidRPr="00A147FD" w:rsidTr="00C74AAF">
        <w:trPr>
          <w:trHeight w:val="284"/>
        </w:trPr>
        <w:tc>
          <w:tcPr>
            <w:tcW w:w="193" w:type="pct"/>
            <w:shd w:val="clear" w:color="auto" w:fill="FFFFFF"/>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shd w:val="clear" w:color="auto" w:fill="FFFFFF"/>
            <w:vAlign w:val="center"/>
          </w:tcPr>
          <w:p w:rsidR="001C79F9" w:rsidRPr="009248E0" w:rsidRDefault="001C79F9" w:rsidP="00927F25">
            <w:pPr>
              <w:tabs>
                <w:tab w:val="center" w:pos="4536"/>
                <w:tab w:val="right" w:pos="9072"/>
              </w:tabs>
              <w:rPr>
                <w:rFonts w:ascii="Times New Roman" w:hAnsi="Times New Roman"/>
                <w:b/>
                <w:sz w:val="16"/>
                <w:szCs w:val="16"/>
              </w:rPr>
            </w:pPr>
          </w:p>
        </w:tc>
        <w:tc>
          <w:tcPr>
            <w:tcW w:w="388"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328"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71"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1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r>
      <w:tr w:rsidR="00C74AAF" w:rsidRPr="00A147FD" w:rsidTr="00C74AAF">
        <w:trPr>
          <w:trHeight w:val="284"/>
        </w:trPr>
        <w:tc>
          <w:tcPr>
            <w:tcW w:w="193" w:type="pct"/>
            <w:shd w:val="clear" w:color="auto" w:fill="FFFFFF"/>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shd w:val="clear" w:color="auto" w:fill="FFFFFF"/>
            <w:vAlign w:val="center"/>
          </w:tcPr>
          <w:p w:rsidR="001C79F9" w:rsidRPr="009248E0" w:rsidRDefault="001C79F9" w:rsidP="00927F25">
            <w:pPr>
              <w:tabs>
                <w:tab w:val="center" w:pos="4536"/>
                <w:tab w:val="right" w:pos="9072"/>
              </w:tabs>
              <w:rPr>
                <w:rFonts w:ascii="Times New Roman" w:hAnsi="Times New Roman"/>
                <w:b/>
                <w:sz w:val="16"/>
                <w:szCs w:val="16"/>
              </w:rPr>
            </w:pPr>
          </w:p>
        </w:tc>
        <w:tc>
          <w:tcPr>
            <w:tcW w:w="388"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328"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71"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1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r>
      <w:tr w:rsidR="00C74AAF" w:rsidRPr="00A147FD" w:rsidTr="00C74AAF">
        <w:trPr>
          <w:trHeight w:val="284"/>
        </w:trPr>
        <w:tc>
          <w:tcPr>
            <w:tcW w:w="193" w:type="pct"/>
            <w:shd w:val="clear" w:color="auto" w:fill="FFFFFF"/>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shd w:val="clear" w:color="auto" w:fill="FFFFFF"/>
            <w:vAlign w:val="center"/>
          </w:tcPr>
          <w:p w:rsidR="001C79F9" w:rsidRPr="009248E0" w:rsidRDefault="001C79F9" w:rsidP="00927F25">
            <w:pPr>
              <w:tabs>
                <w:tab w:val="center" w:pos="4536"/>
                <w:tab w:val="right" w:pos="9072"/>
              </w:tabs>
              <w:rPr>
                <w:rFonts w:ascii="Times New Roman" w:hAnsi="Times New Roman"/>
                <w:b/>
                <w:sz w:val="16"/>
                <w:szCs w:val="16"/>
              </w:rPr>
            </w:pPr>
          </w:p>
        </w:tc>
        <w:tc>
          <w:tcPr>
            <w:tcW w:w="388"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328"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71"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1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r>
      <w:tr w:rsidR="00C74AAF" w:rsidRPr="00A147FD" w:rsidTr="00C74AAF">
        <w:trPr>
          <w:trHeight w:val="284"/>
        </w:trPr>
        <w:tc>
          <w:tcPr>
            <w:tcW w:w="193" w:type="pct"/>
            <w:shd w:val="clear" w:color="auto" w:fill="FFFFFF"/>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shd w:val="clear" w:color="auto" w:fill="FFFFFF"/>
            <w:vAlign w:val="center"/>
          </w:tcPr>
          <w:p w:rsidR="001C79F9" w:rsidRPr="009248E0" w:rsidRDefault="001C79F9" w:rsidP="00927F25">
            <w:pPr>
              <w:tabs>
                <w:tab w:val="center" w:pos="4536"/>
                <w:tab w:val="right" w:pos="9072"/>
              </w:tabs>
              <w:rPr>
                <w:rFonts w:ascii="Times New Roman" w:hAnsi="Times New Roman"/>
                <w:b/>
                <w:sz w:val="16"/>
                <w:szCs w:val="16"/>
              </w:rPr>
            </w:pPr>
          </w:p>
        </w:tc>
        <w:tc>
          <w:tcPr>
            <w:tcW w:w="388"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328"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71"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1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r>
      <w:tr w:rsidR="00C74AAF" w:rsidRPr="00A147FD" w:rsidTr="00C74AAF">
        <w:trPr>
          <w:trHeight w:val="284"/>
        </w:trPr>
        <w:tc>
          <w:tcPr>
            <w:tcW w:w="193" w:type="pct"/>
            <w:shd w:val="clear" w:color="auto" w:fill="FFFFFF"/>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shd w:val="clear" w:color="auto" w:fill="FFFFFF"/>
            <w:vAlign w:val="center"/>
          </w:tcPr>
          <w:p w:rsidR="001C79F9" w:rsidRPr="009248E0" w:rsidRDefault="001C79F9" w:rsidP="00927F25">
            <w:pPr>
              <w:tabs>
                <w:tab w:val="center" w:pos="4536"/>
                <w:tab w:val="right" w:pos="9072"/>
              </w:tabs>
              <w:rPr>
                <w:rFonts w:ascii="Times New Roman" w:hAnsi="Times New Roman"/>
                <w:b/>
                <w:sz w:val="16"/>
                <w:szCs w:val="16"/>
              </w:rPr>
            </w:pPr>
          </w:p>
        </w:tc>
        <w:tc>
          <w:tcPr>
            <w:tcW w:w="388"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328"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71"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1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r>
      <w:tr w:rsidR="00C74AAF" w:rsidRPr="00A147FD" w:rsidTr="00C74AAF">
        <w:trPr>
          <w:trHeight w:val="284"/>
        </w:trPr>
        <w:tc>
          <w:tcPr>
            <w:tcW w:w="193" w:type="pct"/>
            <w:shd w:val="clear" w:color="auto" w:fill="FFFFFF"/>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shd w:val="clear" w:color="auto" w:fill="FFFFFF"/>
            <w:vAlign w:val="center"/>
          </w:tcPr>
          <w:p w:rsidR="001C79F9" w:rsidRPr="009248E0" w:rsidRDefault="001C79F9" w:rsidP="00927F25">
            <w:pPr>
              <w:tabs>
                <w:tab w:val="center" w:pos="4536"/>
                <w:tab w:val="right" w:pos="9072"/>
              </w:tabs>
              <w:rPr>
                <w:rFonts w:ascii="Times New Roman" w:hAnsi="Times New Roman"/>
                <w:b/>
                <w:sz w:val="16"/>
                <w:szCs w:val="16"/>
              </w:rPr>
            </w:pPr>
          </w:p>
        </w:tc>
        <w:tc>
          <w:tcPr>
            <w:tcW w:w="388"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328"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71"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1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r>
      <w:tr w:rsidR="00C74AAF" w:rsidRPr="00A147FD" w:rsidTr="00C74AAF">
        <w:trPr>
          <w:trHeight w:val="284"/>
        </w:trPr>
        <w:tc>
          <w:tcPr>
            <w:tcW w:w="193" w:type="pct"/>
            <w:shd w:val="clear" w:color="auto" w:fill="FFFFFF"/>
            <w:vAlign w:val="center"/>
          </w:tcPr>
          <w:p w:rsidR="001C79F9" w:rsidRPr="009248E0" w:rsidRDefault="001C79F9" w:rsidP="00927F25">
            <w:pPr>
              <w:tabs>
                <w:tab w:val="center" w:pos="4536"/>
                <w:tab w:val="right" w:pos="9072"/>
              </w:tabs>
              <w:rPr>
                <w:rFonts w:ascii="Times New Roman" w:hAnsi="Times New Roman"/>
                <w:sz w:val="16"/>
                <w:szCs w:val="16"/>
              </w:rPr>
            </w:pPr>
          </w:p>
        </w:tc>
        <w:tc>
          <w:tcPr>
            <w:tcW w:w="672" w:type="pct"/>
            <w:shd w:val="clear" w:color="auto" w:fill="FFFFFF"/>
            <w:vAlign w:val="center"/>
          </w:tcPr>
          <w:p w:rsidR="001C79F9" w:rsidRPr="009248E0" w:rsidRDefault="001C79F9" w:rsidP="00927F25">
            <w:pPr>
              <w:tabs>
                <w:tab w:val="center" w:pos="4536"/>
                <w:tab w:val="right" w:pos="9072"/>
              </w:tabs>
              <w:rPr>
                <w:rFonts w:ascii="Times New Roman" w:hAnsi="Times New Roman"/>
                <w:b/>
                <w:sz w:val="16"/>
                <w:szCs w:val="16"/>
              </w:rPr>
            </w:pPr>
          </w:p>
        </w:tc>
        <w:tc>
          <w:tcPr>
            <w:tcW w:w="388"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328"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271"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333"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267"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vAlign w:val="center"/>
          </w:tcPr>
          <w:p w:rsidR="001C79F9" w:rsidRPr="009248E0" w:rsidRDefault="001C79F9" w:rsidP="00927F25">
            <w:pPr>
              <w:tabs>
                <w:tab w:val="center" w:pos="4536"/>
                <w:tab w:val="right" w:pos="9072"/>
              </w:tabs>
              <w:jc w:val="center"/>
              <w:rPr>
                <w:rFonts w:ascii="Times New Roman" w:hAnsi="Times New Roman"/>
                <w:sz w:val="12"/>
                <w:szCs w:val="12"/>
              </w:rPr>
            </w:pPr>
          </w:p>
        </w:tc>
        <w:tc>
          <w:tcPr>
            <w:tcW w:w="400"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c>
          <w:tcPr>
            <w:tcW w:w="415" w:type="pct"/>
            <w:shd w:val="clear" w:color="auto" w:fill="FFFFFF"/>
          </w:tcPr>
          <w:p w:rsidR="001C79F9" w:rsidRPr="009248E0" w:rsidRDefault="001C79F9" w:rsidP="00927F25">
            <w:pPr>
              <w:tabs>
                <w:tab w:val="center" w:pos="4536"/>
                <w:tab w:val="right" w:pos="9072"/>
              </w:tabs>
              <w:jc w:val="center"/>
              <w:rPr>
                <w:rFonts w:ascii="Times New Roman" w:hAnsi="Times New Roman"/>
                <w:sz w:val="12"/>
                <w:szCs w:val="12"/>
              </w:rPr>
            </w:pPr>
          </w:p>
        </w:tc>
      </w:tr>
    </w:tbl>
    <w:p w:rsidR="00163311" w:rsidRPr="00163311" w:rsidRDefault="00163311" w:rsidP="00163311">
      <w:pPr>
        <w:pStyle w:val="Nzevelnku"/>
        <w:keepNext w:val="0"/>
        <w:keepLines w:val="0"/>
        <w:widowControl w:val="0"/>
        <w:suppressAutoHyphens w:val="0"/>
        <w:rPr>
          <w:rFonts w:asciiTheme="minorHAnsi" w:hAnsiTheme="minorHAnsi"/>
          <w:sz w:val="20"/>
        </w:rPr>
      </w:pPr>
      <w:r w:rsidRPr="00163311">
        <w:rPr>
          <w:rFonts w:asciiTheme="minorHAnsi" w:hAnsiTheme="minorHAnsi"/>
          <w:b w:val="0"/>
          <w:sz w:val="20"/>
        </w:rPr>
        <w:br w:type="page"/>
      </w:r>
      <w:r w:rsidRPr="00163311">
        <w:rPr>
          <w:rFonts w:asciiTheme="minorHAnsi" w:hAnsiTheme="minorHAnsi"/>
          <w:bCs/>
          <w:sz w:val="20"/>
        </w:rPr>
        <w:lastRenderedPageBreak/>
        <w:t>Príloha č. </w:t>
      </w:r>
      <w:r w:rsidR="00415492">
        <w:rPr>
          <w:rFonts w:asciiTheme="minorHAnsi" w:hAnsiTheme="minorHAnsi"/>
          <w:bCs/>
          <w:sz w:val="20"/>
        </w:rPr>
        <w:t>3</w:t>
      </w:r>
      <w:r w:rsidRPr="00163311">
        <w:rPr>
          <w:rFonts w:asciiTheme="minorHAnsi" w:hAnsiTheme="minorHAnsi"/>
          <w:bCs/>
          <w:sz w:val="20"/>
        </w:rPr>
        <w:t>: Určenie oprávnených osôb</w:t>
      </w:r>
    </w:p>
    <w:p w:rsidR="00163311" w:rsidRPr="00163311" w:rsidRDefault="00163311" w:rsidP="00163311">
      <w:pPr>
        <w:widowControl w:val="0"/>
        <w:rPr>
          <w:rFonts w:asciiTheme="minorHAnsi" w:hAnsiTheme="minorHAnsi"/>
          <w:sz w:val="20"/>
        </w:rPr>
      </w:pPr>
    </w:p>
    <w:p w:rsidR="001C79F9" w:rsidRPr="000741E9" w:rsidRDefault="001C79F9" w:rsidP="001C79F9">
      <w:pPr>
        <w:widowControl w:val="0"/>
        <w:jc w:val="both"/>
        <w:rPr>
          <w:color w:val="000000"/>
          <w:w w:val="0"/>
          <w:sz w:val="20"/>
        </w:rPr>
      </w:pPr>
      <w:r w:rsidRPr="000741E9">
        <w:rPr>
          <w:color w:val="000000"/>
          <w:w w:val="0"/>
          <w:sz w:val="20"/>
        </w:rPr>
        <w:t>Splnomocnenci pre zmluvné vzťahy</w:t>
      </w:r>
    </w:p>
    <w:p w:rsidR="001C79F9" w:rsidRPr="000741E9" w:rsidRDefault="001C79F9" w:rsidP="001C79F9">
      <w:pPr>
        <w:widowControl w:val="0"/>
        <w:jc w:val="both"/>
        <w:rPr>
          <w:color w:val="000000"/>
          <w:w w:val="0"/>
          <w:sz w:val="20"/>
        </w:rPr>
      </w:pPr>
      <w:r w:rsidRPr="000741E9">
        <w:rPr>
          <w:color w:val="000000"/>
          <w:w w:val="0"/>
          <w:sz w:val="20"/>
        </w:rPr>
        <w:t>Na strane PDS:</w:t>
      </w:r>
    </w:p>
    <w:tbl>
      <w:tblPr>
        <w:tblW w:w="9540"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2340"/>
        <w:gridCol w:w="2520"/>
        <w:gridCol w:w="1620"/>
        <w:gridCol w:w="3060"/>
      </w:tblGrid>
      <w:tr w:rsidR="001C79F9" w:rsidRPr="00FD1E6C" w:rsidTr="001C79F9">
        <w:trPr>
          <w:trHeight w:val="284"/>
        </w:trPr>
        <w:tc>
          <w:tcPr>
            <w:tcW w:w="2340" w:type="dxa"/>
            <w:shd w:val="clear" w:color="auto" w:fill="C0C0C0"/>
          </w:tcPr>
          <w:p w:rsidR="001C79F9" w:rsidRPr="00FD1E6C" w:rsidRDefault="001C79F9" w:rsidP="001C79F9">
            <w:pPr>
              <w:widowControl w:val="0"/>
              <w:ind w:left="-430"/>
              <w:jc w:val="center"/>
              <w:rPr>
                <w:rFonts w:cs="Arial"/>
                <w:b/>
                <w:bCs/>
                <w:szCs w:val="18"/>
              </w:rPr>
            </w:pPr>
            <w:r w:rsidRPr="00FD1E6C">
              <w:rPr>
                <w:rFonts w:cs="Arial"/>
                <w:b/>
                <w:bCs/>
                <w:szCs w:val="18"/>
              </w:rPr>
              <w:t>Funkcia</w:t>
            </w:r>
          </w:p>
        </w:tc>
        <w:tc>
          <w:tcPr>
            <w:tcW w:w="252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Meno</w:t>
            </w:r>
          </w:p>
        </w:tc>
        <w:tc>
          <w:tcPr>
            <w:tcW w:w="162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telefón/fax</w:t>
            </w:r>
          </w:p>
        </w:tc>
        <w:tc>
          <w:tcPr>
            <w:tcW w:w="3060" w:type="dxa"/>
            <w:shd w:val="clear" w:color="auto" w:fill="C0C0C0"/>
          </w:tcPr>
          <w:p w:rsidR="001C79F9" w:rsidRPr="00FD1E6C" w:rsidRDefault="001C79F9" w:rsidP="001C79F9">
            <w:pPr>
              <w:widowControl w:val="0"/>
              <w:ind w:right="-70"/>
              <w:jc w:val="center"/>
              <w:rPr>
                <w:rFonts w:cs="Arial"/>
                <w:b/>
                <w:bCs/>
                <w:szCs w:val="18"/>
              </w:rPr>
            </w:pPr>
            <w:r w:rsidRPr="00FD1E6C">
              <w:rPr>
                <w:rFonts w:cs="Arial"/>
                <w:b/>
                <w:bCs/>
                <w:szCs w:val="18"/>
              </w:rPr>
              <w:t>E-mail</w:t>
            </w:r>
          </w:p>
        </w:tc>
      </w:tr>
      <w:tr w:rsidR="001C79F9" w:rsidRPr="00FD1E6C" w:rsidTr="001C79F9">
        <w:trPr>
          <w:trHeight w:val="283"/>
        </w:trPr>
        <w:tc>
          <w:tcPr>
            <w:tcW w:w="234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252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162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306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r>
      <w:tr w:rsidR="001C79F9" w:rsidRPr="00FD1E6C" w:rsidTr="001C79F9">
        <w:trPr>
          <w:trHeight w:val="239"/>
        </w:trPr>
        <w:tc>
          <w:tcPr>
            <w:tcW w:w="2340" w:type="dxa"/>
            <w:tcBorders>
              <w:bottom w:val="single" w:sz="8" w:space="0" w:color="auto"/>
            </w:tcBorders>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2520" w:type="dxa"/>
            <w:tcBorders>
              <w:bottom w:val="single" w:sz="8" w:space="0" w:color="auto"/>
            </w:tcBorders>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1620" w:type="dxa"/>
            <w:tcBorders>
              <w:bottom w:val="single" w:sz="8" w:space="0" w:color="auto"/>
            </w:tcBorders>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3060" w:type="dxa"/>
            <w:tcBorders>
              <w:bottom w:val="single" w:sz="8" w:space="0" w:color="auto"/>
            </w:tcBorders>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r>
    </w:tbl>
    <w:p w:rsidR="001C79F9" w:rsidRPr="00FD1E6C" w:rsidRDefault="001C79F9" w:rsidP="001C79F9">
      <w:pPr>
        <w:widowControl w:val="0"/>
        <w:jc w:val="both"/>
        <w:rPr>
          <w:rFonts w:cs="Arial"/>
          <w:color w:val="000000"/>
          <w:w w:val="0"/>
          <w:szCs w:val="18"/>
        </w:rPr>
      </w:pPr>
    </w:p>
    <w:p w:rsidR="001C79F9" w:rsidRPr="00FD1E6C" w:rsidRDefault="001C79F9" w:rsidP="001C79F9">
      <w:pPr>
        <w:widowControl w:val="0"/>
        <w:jc w:val="both"/>
        <w:rPr>
          <w:rFonts w:cs="Arial"/>
          <w:color w:val="000000"/>
          <w:w w:val="0"/>
          <w:szCs w:val="18"/>
        </w:rPr>
      </w:pPr>
      <w:r w:rsidRPr="00FD1E6C">
        <w:rPr>
          <w:rFonts w:cs="Arial"/>
          <w:color w:val="000000"/>
          <w:w w:val="0"/>
          <w:szCs w:val="18"/>
        </w:rPr>
        <w:t xml:space="preserve">Na strane </w:t>
      </w:r>
      <w:r w:rsidR="006C2D0A">
        <w:rPr>
          <w:rFonts w:cs="Arial"/>
          <w:color w:val="000000"/>
          <w:w w:val="0"/>
          <w:szCs w:val="18"/>
        </w:rPr>
        <w:t>d</w:t>
      </w:r>
      <w:r w:rsidRPr="00FD1E6C">
        <w:rPr>
          <w:rFonts w:cs="Arial"/>
          <w:color w:val="000000"/>
          <w:w w:val="0"/>
          <w:szCs w:val="18"/>
        </w:rPr>
        <w:t>odávateľa</w:t>
      </w:r>
    </w:p>
    <w:tbl>
      <w:tblPr>
        <w:tblW w:w="9540"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tblPr>
      <w:tblGrid>
        <w:gridCol w:w="2340"/>
        <w:gridCol w:w="2520"/>
        <w:gridCol w:w="1620"/>
        <w:gridCol w:w="3060"/>
      </w:tblGrid>
      <w:tr w:rsidR="001C79F9" w:rsidRPr="00FD1E6C" w:rsidTr="001C79F9">
        <w:trPr>
          <w:trHeight w:val="283"/>
        </w:trPr>
        <w:tc>
          <w:tcPr>
            <w:tcW w:w="234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Funkcia</w:t>
            </w:r>
          </w:p>
        </w:tc>
        <w:tc>
          <w:tcPr>
            <w:tcW w:w="252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Meno</w:t>
            </w:r>
          </w:p>
        </w:tc>
        <w:tc>
          <w:tcPr>
            <w:tcW w:w="162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telefón/fax</w:t>
            </w:r>
          </w:p>
        </w:tc>
        <w:tc>
          <w:tcPr>
            <w:tcW w:w="3060" w:type="dxa"/>
            <w:shd w:val="clear" w:color="auto" w:fill="C0C0C0"/>
          </w:tcPr>
          <w:p w:rsidR="001C79F9" w:rsidRPr="00FD1E6C" w:rsidRDefault="001C79F9" w:rsidP="001C79F9">
            <w:pPr>
              <w:widowControl w:val="0"/>
              <w:ind w:right="-70"/>
              <w:jc w:val="center"/>
              <w:rPr>
                <w:rFonts w:cs="Arial"/>
                <w:b/>
                <w:bCs/>
                <w:szCs w:val="18"/>
              </w:rPr>
            </w:pPr>
            <w:r w:rsidRPr="00FD1E6C">
              <w:rPr>
                <w:rFonts w:cs="Arial"/>
                <w:b/>
                <w:bCs/>
                <w:szCs w:val="18"/>
              </w:rPr>
              <w:t>E-mail</w:t>
            </w:r>
          </w:p>
        </w:tc>
      </w:tr>
      <w:tr w:rsidR="001C79F9" w:rsidRPr="00FD1E6C" w:rsidTr="001C79F9">
        <w:trPr>
          <w:trHeight w:val="282"/>
        </w:trPr>
        <w:tc>
          <w:tcPr>
            <w:tcW w:w="2340" w:type="dxa"/>
          </w:tcPr>
          <w:p w:rsidR="001C79F9" w:rsidRPr="00FD1E6C" w:rsidRDefault="001C79F9" w:rsidP="001C79F9">
            <w:pPr>
              <w:pStyle w:val="BodyText24"/>
              <w:widowControl w:val="0"/>
              <w:tabs>
                <w:tab w:val="clear" w:pos="2835"/>
              </w:tabs>
              <w:overflowPunct/>
              <w:autoSpaceDE/>
              <w:autoSpaceDN/>
              <w:adjustRightInd/>
              <w:rPr>
                <w:rFonts w:cs="Arial"/>
                <w:sz w:val="18"/>
                <w:szCs w:val="18"/>
                <w:highlight w:val="yellow"/>
                <w:lang w:eastAsia="cs-CZ"/>
              </w:rPr>
            </w:pPr>
          </w:p>
        </w:tc>
        <w:tc>
          <w:tcPr>
            <w:tcW w:w="2520" w:type="dxa"/>
          </w:tcPr>
          <w:p w:rsidR="001C79F9" w:rsidRPr="00FD1E6C" w:rsidRDefault="001C79F9" w:rsidP="001C79F9">
            <w:pPr>
              <w:pStyle w:val="Hlavika"/>
              <w:widowControl w:val="0"/>
              <w:tabs>
                <w:tab w:val="clear" w:pos="4536"/>
                <w:tab w:val="clear" w:pos="9072"/>
              </w:tabs>
              <w:rPr>
                <w:rFonts w:cs="Arial"/>
                <w:szCs w:val="18"/>
                <w:highlight w:val="yellow"/>
              </w:rPr>
            </w:pPr>
          </w:p>
        </w:tc>
        <w:tc>
          <w:tcPr>
            <w:tcW w:w="1620" w:type="dxa"/>
          </w:tcPr>
          <w:p w:rsidR="001C79F9" w:rsidRPr="00FD1E6C" w:rsidRDefault="001C79F9" w:rsidP="001C79F9">
            <w:pPr>
              <w:pStyle w:val="Hlavika"/>
              <w:widowControl w:val="0"/>
              <w:tabs>
                <w:tab w:val="clear" w:pos="4536"/>
                <w:tab w:val="clear" w:pos="9072"/>
              </w:tabs>
              <w:rPr>
                <w:rFonts w:cs="Arial"/>
                <w:szCs w:val="18"/>
                <w:highlight w:val="yellow"/>
              </w:rPr>
            </w:pPr>
          </w:p>
        </w:tc>
        <w:tc>
          <w:tcPr>
            <w:tcW w:w="3060" w:type="dxa"/>
          </w:tcPr>
          <w:p w:rsidR="001C79F9" w:rsidRPr="00FD1E6C" w:rsidRDefault="001C79F9" w:rsidP="001C79F9">
            <w:pPr>
              <w:pStyle w:val="Hlavika"/>
              <w:widowControl w:val="0"/>
              <w:tabs>
                <w:tab w:val="clear" w:pos="4536"/>
                <w:tab w:val="clear" w:pos="9072"/>
              </w:tabs>
              <w:rPr>
                <w:rFonts w:cs="Arial"/>
                <w:szCs w:val="18"/>
                <w:highlight w:val="yellow"/>
              </w:rPr>
            </w:pPr>
          </w:p>
        </w:tc>
      </w:tr>
      <w:tr w:rsidR="001C79F9" w:rsidRPr="00FD1E6C" w:rsidTr="001C79F9">
        <w:trPr>
          <w:trHeight w:val="282"/>
        </w:trPr>
        <w:tc>
          <w:tcPr>
            <w:tcW w:w="2340" w:type="dxa"/>
            <w:tcBorders>
              <w:bottom w:val="single" w:sz="8" w:space="0" w:color="auto"/>
            </w:tcBorders>
          </w:tcPr>
          <w:p w:rsidR="001C79F9" w:rsidRPr="00FD1E6C" w:rsidRDefault="001C79F9" w:rsidP="001C79F9">
            <w:pPr>
              <w:pStyle w:val="BodyText24"/>
              <w:widowControl w:val="0"/>
              <w:tabs>
                <w:tab w:val="clear" w:pos="2835"/>
              </w:tabs>
              <w:overflowPunct/>
              <w:autoSpaceDE/>
              <w:autoSpaceDN/>
              <w:adjustRightInd/>
              <w:rPr>
                <w:rFonts w:cs="Arial"/>
                <w:sz w:val="18"/>
                <w:szCs w:val="18"/>
                <w:highlight w:val="yellow"/>
                <w:lang w:eastAsia="cs-CZ"/>
              </w:rPr>
            </w:pPr>
          </w:p>
        </w:tc>
        <w:tc>
          <w:tcPr>
            <w:tcW w:w="2520" w:type="dxa"/>
            <w:tcBorders>
              <w:bottom w:val="single" w:sz="8" w:space="0" w:color="auto"/>
            </w:tcBorders>
          </w:tcPr>
          <w:p w:rsidR="001C79F9" w:rsidRPr="00FD1E6C" w:rsidRDefault="001C79F9" w:rsidP="001C79F9">
            <w:pPr>
              <w:pStyle w:val="BodyText24"/>
              <w:widowControl w:val="0"/>
              <w:tabs>
                <w:tab w:val="clear" w:pos="2835"/>
              </w:tabs>
              <w:overflowPunct/>
              <w:autoSpaceDE/>
              <w:autoSpaceDN/>
              <w:adjustRightInd/>
              <w:rPr>
                <w:rFonts w:cs="Arial"/>
                <w:sz w:val="18"/>
                <w:szCs w:val="18"/>
                <w:highlight w:val="yellow"/>
                <w:lang w:eastAsia="cs-CZ"/>
              </w:rPr>
            </w:pPr>
          </w:p>
        </w:tc>
        <w:tc>
          <w:tcPr>
            <w:tcW w:w="1620" w:type="dxa"/>
            <w:tcBorders>
              <w:bottom w:val="single" w:sz="8" w:space="0" w:color="auto"/>
            </w:tcBorders>
            <w:vAlign w:val="center"/>
          </w:tcPr>
          <w:p w:rsidR="001C79F9" w:rsidRPr="00FD1E6C" w:rsidRDefault="001C79F9" w:rsidP="001C79F9">
            <w:pPr>
              <w:pStyle w:val="BodyText24"/>
              <w:widowControl w:val="0"/>
              <w:tabs>
                <w:tab w:val="clear" w:pos="2835"/>
              </w:tabs>
              <w:overflowPunct/>
              <w:autoSpaceDE/>
              <w:autoSpaceDN/>
              <w:adjustRightInd/>
              <w:rPr>
                <w:rFonts w:cs="Arial"/>
                <w:sz w:val="18"/>
                <w:szCs w:val="18"/>
                <w:highlight w:val="yellow"/>
                <w:lang w:eastAsia="cs-CZ"/>
              </w:rPr>
            </w:pPr>
          </w:p>
        </w:tc>
        <w:tc>
          <w:tcPr>
            <w:tcW w:w="3060" w:type="dxa"/>
            <w:tcBorders>
              <w:bottom w:val="single" w:sz="8" w:space="0" w:color="auto"/>
            </w:tcBorders>
            <w:vAlign w:val="center"/>
          </w:tcPr>
          <w:p w:rsidR="001C79F9" w:rsidRPr="00FD1E6C" w:rsidRDefault="001C79F9" w:rsidP="001C79F9">
            <w:pPr>
              <w:pStyle w:val="BodyText24"/>
              <w:widowControl w:val="0"/>
              <w:tabs>
                <w:tab w:val="clear" w:pos="2835"/>
              </w:tabs>
              <w:overflowPunct/>
              <w:autoSpaceDE/>
              <w:autoSpaceDN/>
              <w:adjustRightInd/>
              <w:rPr>
                <w:rFonts w:cs="Arial"/>
                <w:sz w:val="18"/>
                <w:szCs w:val="18"/>
                <w:highlight w:val="yellow"/>
              </w:rPr>
            </w:pPr>
          </w:p>
        </w:tc>
      </w:tr>
    </w:tbl>
    <w:p w:rsidR="001C79F9" w:rsidRPr="00FD1E6C" w:rsidRDefault="001C79F9" w:rsidP="001C79F9">
      <w:pPr>
        <w:widowControl w:val="0"/>
        <w:jc w:val="both"/>
        <w:rPr>
          <w:rFonts w:cs="Arial"/>
          <w:color w:val="000000"/>
          <w:w w:val="0"/>
          <w:szCs w:val="18"/>
        </w:rPr>
      </w:pPr>
    </w:p>
    <w:p w:rsidR="001C79F9" w:rsidRPr="00FD1E6C" w:rsidRDefault="001C79F9" w:rsidP="001C79F9">
      <w:pPr>
        <w:widowControl w:val="0"/>
        <w:jc w:val="both"/>
        <w:rPr>
          <w:rFonts w:cs="Arial"/>
          <w:color w:val="000000"/>
          <w:w w:val="0"/>
          <w:szCs w:val="18"/>
        </w:rPr>
      </w:pPr>
      <w:r w:rsidRPr="00FD1E6C">
        <w:rPr>
          <w:rFonts w:cs="Arial"/>
          <w:color w:val="000000"/>
          <w:w w:val="0"/>
          <w:szCs w:val="18"/>
        </w:rPr>
        <w:t>Splnomocnenci pre rokovania</w:t>
      </w:r>
    </w:p>
    <w:p w:rsidR="001C79F9" w:rsidRPr="00FD1E6C" w:rsidRDefault="001C79F9" w:rsidP="001C79F9">
      <w:pPr>
        <w:widowControl w:val="0"/>
        <w:jc w:val="both"/>
        <w:rPr>
          <w:rFonts w:cs="Arial"/>
          <w:color w:val="000000"/>
          <w:w w:val="0"/>
          <w:szCs w:val="18"/>
        </w:rPr>
      </w:pPr>
      <w:r w:rsidRPr="00FD1E6C">
        <w:rPr>
          <w:rFonts w:cs="Arial"/>
          <w:color w:val="000000"/>
          <w:w w:val="0"/>
          <w:szCs w:val="18"/>
        </w:rPr>
        <w:t>Na strane PDS:</w:t>
      </w:r>
    </w:p>
    <w:tbl>
      <w:tblPr>
        <w:tblW w:w="9540"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tblPr>
      <w:tblGrid>
        <w:gridCol w:w="2340"/>
        <w:gridCol w:w="2520"/>
        <w:gridCol w:w="1620"/>
        <w:gridCol w:w="3060"/>
      </w:tblGrid>
      <w:tr w:rsidR="001C79F9" w:rsidRPr="00FD1E6C" w:rsidTr="001C79F9">
        <w:trPr>
          <w:trHeight w:val="292"/>
        </w:trPr>
        <w:tc>
          <w:tcPr>
            <w:tcW w:w="234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Funkcia</w:t>
            </w:r>
          </w:p>
        </w:tc>
        <w:tc>
          <w:tcPr>
            <w:tcW w:w="252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Meno</w:t>
            </w:r>
          </w:p>
        </w:tc>
        <w:tc>
          <w:tcPr>
            <w:tcW w:w="162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telefón/fax</w:t>
            </w:r>
          </w:p>
        </w:tc>
        <w:tc>
          <w:tcPr>
            <w:tcW w:w="3060" w:type="dxa"/>
            <w:shd w:val="clear" w:color="auto" w:fill="C0C0C0"/>
          </w:tcPr>
          <w:p w:rsidR="001C79F9" w:rsidRPr="00FD1E6C" w:rsidRDefault="001C79F9" w:rsidP="001C79F9">
            <w:pPr>
              <w:widowControl w:val="0"/>
              <w:ind w:right="-70"/>
              <w:jc w:val="center"/>
              <w:rPr>
                <w:rFonts w:cs="Arial"/>
                <w:b/>
                <w:bCs/>
                <w:szCs w:val="18"/>
              </w:rPr>
            </w:pPr>
            <w:r w:rsidRPr="00FD1E6C">
              <w:rPr>
                <w:rFonts w:cs="Arial"/>
                <w:b/>
                <w:bCs/>
                <w:szCs w:val="18"/>
              </w:rPr>
              <w:t>E-mail</w:t>
            </w:r>
          </w:p>
        </w:tc>
      </w:tr>
      <w:tr w:rsidR="001C79F9" w:rsidRPr="00FD1E6C" w:rsidTr="001C79F9">
        <w:trPr>
          <w:trHeight w:val="291"/>
        </w:trPr>
        <w:tc>
          <w:tcPr>
            <w:tcW w:w="234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252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162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306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r>
    </w:tbl>
    <w:p w:rsidR="001C79F9" w:rsidRPr="00FD1E6C" w:rsidRDefault="001C79F9" w:rsidP="001C79F9">
      <w:pPr>
        <w:widowControl w:val="0"/>
        <w:jc w:val="both"/>
        <w:rPr>
          <w:rFonts w:cs="Arial"/>
          <w:color w:val="000000"/>
          <w:w w:val="0"/>
          <w:szCs w:val="18"/>
        </w:rPr>
      </w:pPr>
    </w:p>
    <w:p w:rsidR="001C79F9" w:rsidRPr="00FD1E6C" w:rsidRDefault="001C79F9" w:rsidP="001C79F9">
      <w:pPr>
        <w:widowControl w:val="0"/>
        <w:jc w:val="both"/>
        <w:rPr>
          <w:rFonts w:cs="Arial"/>
          <w:color w:val="000000"/>
          <w:w w:val="0"/>
          <w:szCs w:val="18"/>
        </w:rPr>
      </w:pPr>
      <w:r w:rsidRPr="00FD1E6C">
        <w:rPr>
          <w:rFonts w:cs="Arial"/>
          <w:color w:val="000000"/>
          <w:w w:val="0"/>
          <w:szCs w:val="18"/>
        </w:rPr>
        <w:t xml:space="preserve">Na strane </w:t>
      </w:r>
      <w:r w:rsidR="006C2D0A">
        <w:rPr>
          <w:rFonts w:cs="Arial"/>
          <w:color w:val="000000"/>
          <w:w w:val="0"/>
          <w:szCs w:val="18"/>
        </w:rPr>
        <w:t>d</w:t>
      </w:r>
      <w:r w:rsidRPr="00FD1E6C">
        <w:rPr>
          <w:rFonts w:cs="Arial"/>
          <w:color w:val="000000"/>
          <w:w w:val="0"/>
          <w:szCs w:val="18"/>
        </w:rPr>
        <w:t>odávateľa</w:t>
      </w:r>
    </w:p>
    <w:tbl>
      <w:tblPr>
        <w:tblW w:w="9540"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2340"/>
        <w:gridCol w:w="2520"/>
        <w:gridCol w:w="1620"/>
        <w:gridCol w:w="3060"/>
      </w:tblGrid>
      <w:tr w:rsidR="001C79F9" w:rsidRPr="00FD1E6C" w:rsidTr="001C79F9">
        <w:trPr>
          <w:trHeight w:val="327"/>
        </w:trPr>
        <w:tc>
          <w:tcPr>
            <w:tcW w:w="234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Funkcia</w:t>
            </w:r>
          </w:p>
        </w:tc>
        <w:tc>
          <w:tcPr>
            <w:tcW w:w="252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Meno</w:t>
            </w:r>
          </w:p>
        </w:tc>
        <w:tc>
          <w:tcPr>
            <w:tcW w:w="162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telefón/fax</w:t>
            </w:r>
          </w:p>
        </w:tc>
        <w:tc>
          <w:tcPr>
            <w:tcW w:w="3060" w:type="dxa"/>
            <w:shd w:val="clear" w:color="auto" w:fill="C0C0C0"/>
          </w:tcPr>
          <w:p w:rsidR="001C79F9" w:rsidRPr="00FD1E6C" w:rsidRDefault="001C79F9" w:rsidP="001C79F9">
            <w:pPr>
              <w:widowControl w:val="0"/>
              <w:ind w:right="-70"/>
              <w:jc w:val="center"/>
              <w:rPr>
                <w:rFonts w:cs="Arial"/>
                <w:b/>
                <w:bCs/>
                <w:szCs w:val="18"/>
              </w:rPr>
            </w:pPr>
            <w:r w:rsidRPr="00FD1E6C">
              <w:rPr>
                <w:rFonts w:cs="Arial"/>
                <w:b/>
                <w:bCs/>
                <w:szCs w:val="18"/>
              </w:rPr>
              <w:t>E-mail</w:t>
            </w:r>
          </w:p>
        </w:tc>
      </w:tr>
      <w:tr w:rsidR="001C79F9" w:rsidRPr="00FD1E6C" w:rsidTr="001C79F9">
        <w:trPr>
          <w:trHeight w:val="327"/>
        </w:trPr>
        <w:tc>
          <w:tcPr>
            <w:tcW w:w="2340" w:type="dxa"/>
            <w:tcBorders>
              <w:top w:val="single" w:sz="6" w:space="0" w:color="auto"/>
              <w:left w:val="single" w:sz="8" w:space="0" w:color="auto"/>
              <w:bottom w:val="single" w:sz="6" w:space="0" w:color="auto"/>
              <w:right w:val="single" w:sz="6" w:space="0" w:color="auto"/>
            </w:tcBorders>
            <w:shd w:val="clear" w:color="auto" w:fill="C0C0C0"/>
          </w:tcPr>
          <w:p w:rsidR="001C79F9" w:rsidRPr="00FD1E6C" w:rsidRDefault="001C79F9" w:rsidP="001C79F9">
            <w:pPr>
              <w:jc w:val="center"/>
              <w:rPr>
                <w:rFonts w:cs="Arial"/>
                <w:b/>
                <w:bCs/>
                <w:szCs w:val="18"/>
                <w:highlight w:val="yellow"/>
              </w:rPr>
            </w:pPr>
          </w:p>
        </w:tc>
        <w:tc>
          <w:tcPr>
            <w:tcW w:w="2520" w:type="dxa"/>
            <w:tcBorders>
              <w:top w:val="single" w:sz="6" w:space="0" w:color="auto"/>
              <w:left w:val="single" w:sz="6" w:space="0" w:color="auto"/>
              <w:bottom w:val="single" w:sz="6" w:space="0" w:color="auto"/>
              <w:right w:val="single" w:sz="6" w:space="0" w:color="auto"/>
            </w:tcBorders>
            <w:shd w:val="clear" w:color="auto" w:fill="C0C0C0"/>
          </w:tcPr>
          <w:p w:rsidR="001C79F9" w:rsidRPr="00FD1E6C" w:rsidRDefault="001C79F9" w:rsidP="001C79F9">
            <w:pPr>
              <w:jc w:val="center"/>
              <w:rPr>
                <w:rFonts w:cs="Arial"/>
                <w:b/>
                <w:bCs/>
                <w:szCs w:val="18"/>
                <w:highlight w:val="yellow"/>
              </w:rPr>
            </w:pPr>
          </w:p>
        </w:tc>
        <w:tc>
          <w:tcPr>
            <w:tcW w:w="1620" w:type="dxa"/>
            <w:tcBorders>
              <w:top w:val="single" w:sz="6" w:space="0" w:color="auto"/>
              <w:left w:val="single" w:sz="6" w:space="0" w:color="auto"/>
              <w:bottom w:val="single" w:sz="6" w:space="0" w:color="auto"/>
              <w:right w:val="single" w:sz="6" w:space="0" w:color="auto"/>
            </w:tcBorders>
            <w:shd w:val="clear" w:color="auto" w:fill="C0C0C0"/>
          </w:tcPr>
          <w:p w:rsidR="001C79F9" w:rsidRPr="00FD1E6C" w:rsidRDefault="001C79F9" w:rsidP="001C79F9">
            <w:pPr>
              <w:jc w:val="center"/>
              <w:rPr>
                <w:rFonts w:cs="Arial"/>
                <w:b/>
                <w:bCs/>
                <w:szCs w:val="18"/>
                <w:highlight w:val="yellow"/>
              </w:rPr>
            </w:pPr>
          </w:p>
        </w:tc>
        <w:tc>
          <w:tcPr>
            <w:tcW w:w="3060" w:type="dxa"/>
            <w:tcBorders>
              <w:top w:val="single" w:sz="6" w:space="0" w:color="auto"/>
              <w:left w:val="single" w:sz="6" w:space="0" w:color="auto"/>
              <w:bottom w:val="single" w:sz="6" w:space="0" w:color="auto"/>
              <w:right w:val="single" w:sz="8" w:space="0" w:color="auto"/>
            </w:tcBorders>
            <w:shd w:val="clear" w:color="auto" w:fill="C0C0C0"/>
          </w:tcPr>
          <w:p w:rsidR="001C79F9" w:rsidRPr="00FD1E6C" w:rsidRDefault="001C79F9" w:rsidP="001C79F9">
            <w:pPr>
              <w:ind w:right="-70"/>
              <w:jc w:val="center"/>
              <w:rPr>
                <w:rFonts w:cs="Arial"/>
                <w:b/>
                <w:bCs/>
                <w:szCs w:val="18"/>
                <w:highlight w:val="yellow"/>
              </w:rPr>
            </w:pPr>
          </w:p>
        </w:tc>
      </w:tr>
      <w:tr w:rsidR="001C79F9" w:rsidRPr="00FD1E6C" w:rsidTr="001C79F9">
        <w:trPr>
          <w:trHeight w:val="327"/>
        </w:trPr>
        <w:tc>
          <w:tcPr>
            <w:tcW w:w="2340" w:type="dxa"/>
            <w:tcBorders>
              <w:top w:val="single" w:sz="6" w:space="0" w:color="auto"/>
              <w:left w:val="single" w:sz="8" w:space="0" w:color="auto"/>
              <w:bottom w:val="single" w:sz="8" w:space="0" w:color="auto"/>
              <w:right w:val="single" w:sz="6" w:space="0" w:color="auto"/>
            </w:tcBorders>
            <w:shd w:val="clear" w:color="auto" w:fill="C0C0C0"/>
          </w:tcPr>
          <w:p w:rsidR="001C79F9" w:rsidRPr="00FD1E6C" w:rsidRDefault="001C79F9" w:rsidP="001C79F9">
            <w:pPr>
              <w:jc w:val="center"/>
              <w:rPr>
                <w:rFonts w:cs="Arial"/>
                <w:b/>
                <w:bCs/>
                <w:szCs w:val="18"/>
                <w:highlight w:val="yellow"/>
              </w:rPr>
            </w:pPr>
          </w:p>
        </w:tc>
        <w:tc>
          <w:tcPr>
            <w:tcW w:w="2520" w:type="dxa"/>
            <w:tcBorders>
              <w:top w:val="single" w:sz="6" w:space="0" w:color="auto"/>
              <w:left w:val="single" w:sz="6" w:space="0" w:color="auto"/>
              <w:bottom w:val="single" w:sz="8" w:space="0" w:color="auto"/>
              <w:right w:val="single" w:sz="6" w:space="0" w:color="auto"/>
            </w:tcBorders>
            <w:shd w:val="clear" w:color="auto" w:fill="C0C0C0"/>
          </w:tcPr>
          <w:p w:rsidR="001C79F9" w:rsidRPr="00FD1E6C" w:rsidRDefault="001C79F9" w:rsidP="001C79F9">
            <w:pPr>
              <w:jc w:val="center"/>
              <w:rPr>
                <w:rFonts w:cs="Arial"/>
                <w:b/>
                <w:bCs/>
                <w:szCs w:val="18"/>
                <w:highlight w:val="yellow"/>
              </w:rPr>
            </w:pPr>
          </w:p>
        </w:tc>
        <w:tc>
          <w:tcPr>
            <w:tcW w:w="1620" w:type="dxa"/>
            <w:tcBorders>
              <w:top w:val="single" w:sz="6" w:space="0" w:color="auto"/>
              <w:left w:val="single" w:sz="6" w:space="0" w:color="auto"/>
              <w:bottom w:val="single" w:sz="8" w:space="0" w:color="auto"/>
              <w:right w:val="single" w:sz="6" w:space="0" w:color="auto"/>
            </w:tcBorders>
            <w:shd w:val="clear" w:color="auto" w:fill="C0C0C0"/>
            <w:vAlign w:val="center"/>
          </w:tcPr>
          <w:p w:rsidR="001C79F9" w:rsidRPr="00FD1E6C" w:rsidRDefault="001C79F9" w:rsidP="001C79F9">
            <w:pPr>
              <w:jc w:val="center"/>
              <w:rPr>
                <w:rFonts w:cs="Arial"/>
                <w:b/>
                <w:bCs/>
                <w:szCs w:val="18"/>
                <w:highlight w:val="yellow"/>
              </w:rPr>
            </w:pPr>
          </w:p>
        </w:tc>
        <w:tc>
          <w:tcPr>
            <w:tcW w:w="3060" w:type="dxa"/>
            <w:tcBorders>
              <w:top w:val="single" w:sz="6" w:space="0" w:color="auto"/>
              <w:left w:val="single" w:sz="6" w:space="0" w:color="auto"/>
              <w:bottom w:val="single" w:sz="8" w:space="0" w:color="auto"/>
              <w:right w:val="single" w:sz="8" w:space="0" w:color="auto"/>
            </w:tcBorders>
            <w:shd w:val="clear" w:color="auto" w:fill="C0C0C0"/>
            <w:vAlign w:val="center"/>
          </w:tcPr>
          <w:p w:rsidR="001C79F9" w:rsidRPr="00FD1E6C" w:rsidRDefault="001C79F9" w:rsidP="001C79F9">
            <w:pPr>
              <w:ind w:right="-70"/>
              <w:jc w:val="center"/>
              <w:rPr>
                <w:rFonts w:cs="Arial"/>
                <w:b/>
                <w:bCs/>
                <w:szCs w:val="18"/>
                <w:highlight w:val="yellow"/>
              </w:rPr>
            </w:pPr>
          </w:p>
        </w:tc>
      </w:tr>
    </w:tbl>
    <w:p w:rsidR="001C79F9" w:rsidRPr="00FD1E6C" w:rsidRDefault="001C79F9" w:rsidP="001C79F9">
      <w:pPr>
        <w:widowControl w:val="0"/>
        <w:jc w:val="both"/>
        <w:rPr>
          <w:rFonts w:cs="Arial"/>
          <w:color w:val="000000"/>
          <w:w w:val="0"/>
          <w:szCs w:val="18"/>
        </w:rPr>
      </w:pPr>
      <w:r w:rsidRPr="00FD1E6C">
        <w:rPr>
          <w:rFonts w:cs="Arial"/>
          <w:color w:val="000000"/>
          <w:w w:val="0"/>
          <w:szCs w:val="18"/>
        </w:rPr>
        <w:t>Komunikácia v prípade porúch a plánovaných prerušení distribúcie elektriny</w:t>
      </w:r>
    </w:p>
    <w:p w:rsidR="001C79F9" w:rsidRPr="00FD1E6C" w:rsidRDefault="001C79F9" w:rsidP="001C79F9">
      <w:pPr>
        <w:widowControl w:val="0"/>
        <w:jc w:val="both"/>
        <w:rPr>
          <w:rFonts w:cs="Arial"/>
          <w:color w:val="000000"/>
          <w:w w:val="0"/>
          <w:szCs w:val="18"/>
        </w:rPr>
      </w:pPr>
      <w:r w:rsidRPr="00FD1E6C">
        <w:rPr>
          <w:rFonts w:cs="Arial"/>
          <w:color w:val="000000"/>
          <w:w w:val="0"/>
          <w:szCs w:val="18"/>
        </w:rPr>
        <w:t>Na strane PDS:</w:t>
      </w:r>
    </w:p>
    <w:tbl>
      <w:tblPr>
        <w:tblW w:w="9540"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tblPr>
      <w:tblGrid>
        <w:gridCol w:w="6480"/>
        <w:gridCol w:w="3060"/>
      </w:tblGrid>
      <w:tr w:rsidR="001C79F9" w:rsidRPr="00FD1E6C" w:rsidTr="001C79F9">
        <w:trPr>
          <w:trHeight w:val="292"/>
        </w:trPr>
        <w:tc>
          <w:tcPr>
            <w:tcW w:w="6480" w:type="dxa"/>
            <w:shd w:val="clear" w:color="auto" w:fill="C0C0C0"/>
          </w:tcPr>
          <w:p w:rsidR="001C79F9" w:rsidRPr="00FD1E6C" w:rsidRDefault="001C79F9" w:rsidP="001C79F9">
            <w:pPr>
              <w:widowControl w:val="0"/>
              <w:rPr>
                <w:rFonts w:cs="Arial"/>
                <w:b/>
                <w:bCs/>
                <w:szCs w:val="18"/>
              </w:rPr>
            </w:pPr>
            <w:r w:rsidRPr="00FD1E6C">
              <w:rPr>
                <w:rFonts w:cs="Arial"/>
                <w:b/>
                <w:bCs/>
                <w:szCs w:val="18"/>
              </w:rPr>
              <w:t>Autorizovaná osoba PDS pre styk s odberateľmi v prípade porúch</w:t>
            </w:r>
          </w:p>
        </w:tc>
        <w:tc>
          <w:tcPr>
            <w:tcW w:w="306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Telefón</w:t>
            </w:r>
          </w:p>
        </w:tc>
      </w:tr>
      <w:tr w:rsidR="001C79F9" w:rsidRPr="00FD1E6C" w:rsidTr="001C79F9">
        <w:trPr>
          <w:trHeight w:val="291"/>
        </w:trPr>
        <w:tc>
          <w:tcPr>
            <w:tcW w:w="648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306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r>
    </w:tbl>
    <w:p w:rsidR="001C79F9" w:rsidRPr="00FD1E6C" w:rsidRDefault="001C79F9" w:rsidP="001C79F9">
      <w:pPr>
        <w:widowControl w:val="0"/>
        <w:jc w:val="both"/>
        <w:rPr>
          <w:rFonts w:cs="Arial"/>
          <w:color w:val="000000"/>
          <w:w w:val="0"/>
          <w:szCs w:val="18"/>
        </w:rPr>
      </w:pPr>
    </w:p>
    <w:tbl>
      <w:tblPr>
        <w:tblW w:w="9540"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tblPr>
      <w:tblGrid>
        <w:gridCol w:w="6480"/>
        <w:gridCol w:w="3060"/>
      </w:tblGrid>
      <w:tr w:rsidR="001C79F9" w:rsidRPr="00FD1E6C" w:rsidTr="001C79F9">
        <w:trPr>
          <w:trHeight w:val="292"/>
        </w:trPr>
        <w:tc>
          <w:tcPr>
            <w:tcW w:w="6480" w:type="dxa"/>
            <w:shd w:val="clear" w:color="auto" w:fill="C0C0C0"/>
          </w:tcPr>
          <w:p w:rsidR="001C79F9" w:rsidRPr="00FD1E6C" w:rsidRDefault="001C79F9" w:rsidP="006C2D0A">
            <w:pPr>
              <w:widowControl w:val="0"/>
              <w:rPr>
                <w:rFonts w:cs="Arial"/>
                <w:b/>
                <w:bCs/>
                <w:szCs w:val="18"/>
              </w:rPr>
            </w:pPr>
            <w:r w:rsidRPr="00FD1E6C">
              <w:rPr>
                <w:rFonts w:cs="Arial"/>
                <w:b/>
                <w:bCs/>
                <w:szCs w:val="18"/>
              </w:rPr>
              <w:t>Autorizovaná osoba PDS pre styk s </w:t>
            </w:r>
            <w:r w:rsidR="006C2D0A">
              <w:rPr>
                <w:rFonts w:cs="Arial"/>
                <w:b/>
                <w:bCs/>
                <w:szCs w:val="18"/>
              </w:rPr>
              <w:t>d</w:t>
            </w:r>
            <w:r w:rsidRPr="00FD1E6C">
              <w:rPr>
                <w:rFonts w:cs="Arial"/>
                <w:b/>
                <w:bCs/>
                <w:szCs w:val="18"/>
              </w:rPr>
              <w:t>odávateľom v prípade plánovaných prerušení distribúcie elektriny a v prípade porúch</w:t>
            </w:r>
          </w:p>
        </w:tc>
        <w:tc>
          <w:tcPr>
            <w:tcW w:w="306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Telefón</w:t>
            </w:r>
          </w:p>
        </w:tc>
      </w:tr>
      <w:tr w:rsidR="001C79F9" w:rsidRPr="00FD1E6C" w:rsidTr="001C79F9">
        <w:trPr>
          <w:trHeight w:val="291"/>
        </w:trPr>
        <w:tc>
          <w:tcPr>
            <w:tcW w:w="648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306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r>
    </w:tbl>
    <w:p w:rsidR="001C79F9" w:rsidRPr="00FD1E6C" w:rsidRDefault="001C79F9" w:rsidP="001C79F9">
      <w:pPr>
        <w:widowControl w:val="0"/>
        <w:jc w:val="both"/>
        <w:rPr>
          <w:rFonts w:cs="Arial"/>
          <w:color w:val="000000"/>
          <w:w w:val="0"/>
          <w:szCs w:val="18"/>
        </w:rPr>
      </w:pPr>
    </w:p>
    <w:p w:rsidR="001C79F9" w:rsidRPr="00FD1E6C" w:rsidRDefault="001C79F9" w:rsidP="001C79F9">
      <w:pPr>
        <w:widowControl w:val="0"/>
        <w:jc w:val="both"/>
        <w:rPr>
          <w:rFonts w:cs="Arial"/>
          <w:color w:val="000000"/>
          <w:w w:val="0"/>
          <w:szCs w:val="18"/>
        </w:rPr>
      </w:pPr>
    </w:p>
    <w:p w:rsidR="001C79F9" w:rsidRPr="00FD1E6C" w:rsidRDefault="001C79F9" w:rsidP="001C79F9">
      <w:pPr>
        <w:widowControl w:val="0"/>
        <w:jc w:val="both"/>
        <w:rPr>
          <w:rFonts w:cs="Arial"/>
          <w:color w:val="000000"/>
          <w:w w:val="0"/>
          <w:szCs w:val="18"/>
        </w:rPr>
      </w:pPr>
      <w:r w:rsidRPr="00FD1E6C">
        <w:rPr>
          <w:rFonts w:cs="Arial"/>
          <w:color w:val="000000"/>
          <w:w w:val="0"/>
          <w:szCs w:val="18"/>
        </w:rPr>
        <w:t xml:space="preserve">Na strane </w:t>
      </w:r>
      <w:r w:rsidR="006C2D0A">
        <w:rPr>
          <w:rFonts w:cs="Arial"/>
          <w:color w:val="000000"/>
          <w:w w:val="0"/>
          <w:szCs w:val="18"/>
        </w:rPr>
        <w:t>d</w:t>
      </w:r>
      <w:r w:rsidRPr="00FD1E6C">
        <w:rPr>
          <w:rFonts w:cs="Arial"/>
          <w:color w:val="000000"/>
          <w:w w:val="0"/>
          <w:szCs w:val="18"/>
        </w:rPr>
        <w:t>odávateľa</w:t>
      </w:r>
      <w:r w:rsidR="006C2D0A">
        <w:rPr>
          <w:rFonts w:cs="Arial"/>
          <w:color w:val="000000"/>
          <w:w w:val="0"/>
          <w:szCs w:val="18"/>
        </w:rPr>
        <w:t>:</w:t>
      </w:r>
    </w:p>
    <w:tbl>
      <w:tblPr>
        <w:tblW w:w="9900"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360"/>
        <w:gridCol w:w="1980"/>
        <w:gridCol w:w="2520"/>
        <w:gridCol w:w="180"/>
        <w:gridCol w:w="180"/>
        <w:gridCol w:w="1260"/>
        <w:gridCol w:w="3060"/>
        <w:gridCol w:w="360"/>
      </w:tblGrid>
      <w:tr w:rsidR="001C79F9" w:rsidRPr="00FD1E6C" w:rsidTr="001C79F9">
        <w:trPr>
          <w:gridAfter w:val="1"/>
          <w:wAfter w:w="360" w:type="dxa"/>
          <w:trHeight w:val="327"/>
        </w:trPr>
        <w:tc>
          <w:tcPr>
            <w:tcW w:w="2340" w:type="dxa"/>
            <w:gridSpan w:val="2"/>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Funkcia</w:t>
            </w:r>
          </w:p>
        </w:tc>
        <w:tc>
          <w:tcPr>
            <w:tcW w:w="2520" w:type="dxa"/>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Meno</w:t>
            </w:r>
          </w:p>
        </w:tc>
        <w:tc>
          <w:tcPr>
            <w:tcW w:w="1620" w:type="dxa"/>
            <w:gridSpan w:val="3"/>
            <w:shd w:val="clear" w:color="auto" w:fill="C0C0C0"/>
          </w:tcPr>
          <w:p w:rsidR="001C79F9" w:rsidRPr="00FD1E6C" w:rsidRDefault="001C79F9" w:rsidP="001C79F9">
            <w:pPr>
              <w:widowControl w:val="0"/>
              <w:jc w:val="center"/>
              <w:rPr>
                <w:rFonts w:cs="Arial"/>
                <w:b/>
                <w:bCs/>
                <w:szCs w:val="18"/>
              </w:rPr>
            </w:pPr>
            <w:r w:rsidRPr="00FD1E6C">
              <w:rPr>
                <w:rFonts w:cs="Arial"/>
                <w:b/>
                <w:bCs/>
                <w:szCs w:val="18"/>
              </w:rPr>
              <w:t>telefón/fax</w:t>
            </w:r>
          </w:p>
        </w:tc>
        <w:tc>
          <w:tcPr>
            <w:tcW w:w="3060" w:type="dxa"/>
            <w:shd w:val="clear" w:color="auto" w:fill="C0C0C0"/>
          </w:tcPr>
          <w:p w:rsidR="001C79F9" w:rsidRPr="00FD1E6C" w:rsidRDefault="001C79F9" w:rsidP="001C79F9">
            <w:pPr>
              <w:widowControl w:val="0"/>
              <w:ind w:right="-70"/>
              <w:jc w:val="center"/>
              <w:rPr>
                <w:rFonts w:cs="Arial"/>
                <w:b/>
                <w:bCs/>
                <w:szCs w:val="18"/>
              </w:rPr>
            </w:pPr>
            <w:r w:rsidRPr="00FD1E6C">
              <w:rPr>
                <w:rFonts w:cs="Arial"/>
                <w:b/>
                <w:bCs/>
                <w:szCs w:val="18"/>
              </w:rPr>
              <w:t>E-mail</w:t>
            </w:r>
          </w:p>
        </w:tc>
      </w:tr>
      <w:tr w:rsidR="001C79F9" w:rsidRPr="00FD1E6C" w:rsidTr="001C79F9">
        <w:trPr>
          <w:gridAfter w:val="1"/>
          <w:wAfter w:w="360" w:type="dxa"/>
          <w:trHeight w:val="326"/>
        </w:trPr>
        <w:tc>
          <w:tcPr>
            <w:tcW w:w="2340" w:type="dxa"/>
            <w:gridSpan w:val="2"/>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252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1620" w:type="dxa"/>
            <w:gridSpan w:val="3"/>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3060" w:type="dxa"/>
          </w:tcPr>
          <w:p w:rsidR="001C79F9" w:rsidRPr="00FD1E6C" w:rsidRDefault="001C79F9" w:rsidP="001C79F9">
            <w:pPr>
              <w:widowControl w:val="0"/>
              <w:jc w:val="center"/>
              <w:rPr>
                <w:rFonts w:cs="Arial"/>
                <w:szCs w:val="18"/>
                <w:lang w:val="en-US"/>
              </w:rPr>
            </w:pPr>
          </w:p>
        </w:tc>
      </w:tr>
      <w:tr w:rsidR="001C79F9" w:rsidRPr="00FD1E6C" w:rsidTr="001C79F9">
        <w:trPr>
          <w:gridAfter w:val="1"/>
          <w:wAfter w:w="360" w:type="dxa"/>
          <w:trHeight w:val="326"/>
        </w:trPr>
        <w:tc>
          <w:tcPr>
            <w:tcW w:w="2340" w:type="dxa"/>
            <w:gridSpan w:val="2"/>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2520" w:type="dxa"/>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1620" w:type="dxa"/>
            <w:gridSpan w:val="3"/>
          </w:tcPr>
          <w:p w:rsidR="001C79F9" w:rsidRPr="00FD1E6C" w:rsidRDefault="001C79F9" w:rsidP="001C79F9">
            <w:pPr>
              <w:pStyle w:val="BodyText24"/>
              <w:widowControl w:val="0"/>
              <w:tabs>
                <w:tab w:val="clear" w:pos="2835"/>
              </w:tabs>
              <w:overflowPunct/>
              <w:autoSpaceDE/>
              <w:autoSpaceDN/>
              <w:adjustRightInd/>
              <w:rPr>
                <w:rFonts w:cs="Arial"/>
                <w:sz w:val="18"/>
                <w:szCs w:val="18"/>
              </w:rPr>
            </w:pPr>
          </w:p>
        </w:tc>
        <w:tc>
          <w:tcPr>
            <w:tcW w:w="3060" w:type="dxa"/>
          </w:tcPr>
          <w:p w:rsidR="001C79F9" w:rsidRPr="00FD1E6C" w:rsidRDefault="001C79F9" w:rsidP="001C79F9">
            <w:pPr>
              <w:widowControl w:val="0"/>
              <w:jc w:val="center"/>
              <w:rPr>
                <w:rFonts w:cs="Arial"/>
                <w:szCs w:val="18"/>
              </w:rPr>
            </w:pPr>
          </w:p>
        </w:tc>
      </w:tr>
      <w:tr w:rsidR="001C79F9" w:rsidRPr="000741E9" w:rsidTr="001C7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0" w:type="dxa"/>
          <w:trHeight w:val="80"/>
        </w:trPr>
        <w:tc>
          <w:tcPr>
            <w:tcW w:w="4680" w:type="dxa"/>
            <w:gridSpan w:val="3"/>
            <w:tcBorders>
              <w:top w:val="nil"/>
              <w:left w:val="nil"/>
              <w:bottom w:val="nil"/>
              <w:right w:val="nil"/>
            </w:tcBorders>
          </w:tcPr>
          <w:p w:rsidR="001C79F9" w:rsidRPr="008F2F02" w:rsidRDefault="001C79F9" w:rsidP="001C79F9">
            <w:pPr>
              <w:pStyle w:val="RubrikazkladnChar"/>
              <w:widowControl w:val="0"/>
              <w:rPr>
                <w:rFonts w:ascii="Times New Roman" w:hAnsi="Times New Roman"/>
                <w:sz w:val="20"/>
                <w:lang w:val="sk-SK"/>
              </w:rPr>
            </w:pPr>
          </w:p>
          <w:p w:rsidR="001C79F9" w:rsidRPr="008F2F02" w:rsidRDefault="001C79F9" w:rsidP="001C79F9">
            <w:pPr>
              <w:pStyle w:val="RubrikatuenChar"/>
              <w:widowControl w:val="0"/>
              <w:rPr>
                <w:rFonts w:ascii="Times New Roman" w:hAnsi="Times New Roman"/>
                <w:caps w:val="0"/>
                <w:sz w:val="20"/>
                <w:lang w:val="sk-SK"/>
              </w:rPr>
            </w:pPr>
            <w:r w:rsidRPr="008F2F02">
              <w:rPr>
                <w:caps w:val="0"/>
                <w:sz w:val="20"/>
                <w:lang w:val="sk-SK"/>
              </w:rPr>
              <w:t>Za PDS</w:t>
            </w:r>
          </w:p>
          <w:p w:rsidR="001C79F9" w:rsidRPr="008F2F02" w:rsidRDefault="001C79F9" w:rsidP="001C79F9">
            <w:pPr>
              <w:pStyle w:val="RubrikatuenChar"/>
              <w:widowControl w:val="0"/>
              <w:rPr>
                <w:rFonts w:ascii="Times New Roman" w:hAnsi="Times New Roman"/>
                <w:sz w:val="20"/>
                <w:lang w:val="sk-SK"/>
              </w:rPr>
            </w:pPr>
          </w:p>
          <w:p w:rsidR="001C79F9" w:rsidRPr="008F2F02" w:rsidRDefault="001C79F9" w:rsidP="001C79F9">
            <w:pPr>
              <w:pStyle w:val="RubrikazkladnChar"/>
              <w:widowControl w:val="0"/>
              <w:rPr>
                <w:rFonts w:ascii="Times New Roman" w:hAnsi="Times New Roman"/>
                <w:sz w:val="20"/>
                <w:lang w:val="sk-SK"/>
              </w:rPr>
            </w:pPr>
            <w:r w:rsidRPr="008F2F02">
              <w:rPr>
                <w:caps w:val="0"/>
                <w:sz w:val="20"/>
                <w:lang w:val="sk-SK"/>
              </w:rPr>
              <w:t>V Bratislave</w:t>
            </w:r>
            <w:r>
              <w:rPr>
                <w:sz w:val="20"/>
                <w:lang w:val="sk-SK"/>
              </w:rPr>
              <w:t xml:space="preserve"> </w:t>
            </w:r>
            <w:r w:rsidRPr="008F2F02">
              <w:rPr>
                <w:caps w:val="0"/>
                <w:sz w:val="20"/>
                <w:lang w:val="sk-SK"/>
              </w:rPr>
              <w:t>, .......................</w:t>
            </w:r>
          </w:p>
          <w:p w:rsidR="001C79F9" w:rsidRPr="008F2F02" w:rsidRDefault="001C79F9" w:rsidP="001C79F9">
            <w:pPr>
              <w:pStyle w:val="RubrikazkladnChar"/>
              <w:widowControl w:val="0"/>
              <w:rPr>
                <w:rFonts w:ascii="Times New Roman" w:hAnsi="Times New Roman"/>
                <w:sz w:val="20"/>
                <w:lang w:val="sk-SK"/>
              </w:rPr>
            </w:pPr>
          </w:p>
          <w:p w:rsidR="001C79F9" w:rsidRPr="008F2F02" w:rsidRDefault="001C79F9" w:rsidP="001C79F9">
            <w:pPr>
              <w:pStyle w:val="RubrikazkladnChar"/>
              <w:widowControl w:val="0"/>
              <w:rPr>
                <w:sz w:val="20"/>
                <w:lang w:val="sk-SK"/>
              </w:rPr>
            </w:pPr>
          </w:p>
          <w:p w:rsidR="001C79F9" w:rsidRPr="008F2F02" w:rsidRDefault="001C79F9" w:rsidP="001C79F9">
            <w:pPr>
              <w:pStyle w:val="RubrikazkladnChar"/>
              <w:widowControl w:val="0"/>
              <w:rPr>
                <w:sz w:val="20"/>
                <w:lang w:val="sk-SK"/>
              </w:rPr>
            </w:pPr>
            <w:r w:rsidRPr="008F2F02">
              <w:rPr>
                <w:sz w:val="20"/>
                <w:lang w:val="sk-SK"/>
              </w:rPr>
              <w:t>………………………………………………..</w:t>
            </w:r>
          </w:p>
          <w:p w:rsidR="001C79F9" w:rsidRPr="008F2F02" w:rsidRDefault="001C79F9" w:rsidP="001C79F9">
            <w:pPr>
              <w:pStyle w:val="RubrikazkladnChar"/>
              <w:widowControl w:val="0"/>
              <w:rPr>
                <w:caps w:val="0"/>
                <w:sz w:val="20"/>
                <w:lang w:val="sk-SK"/>
              </w:rPr>
            </w:pPr>
          </w:p>
          <w:p w:rsidR="001C79F9" w:rsidRPr="008F2F02" w:rsidRDefault="001C79F9" w:rsidP="001C79F9">
            <w:pPr>
              <w:pStyle w:val="RubrikazkladnChar"/>
              <w:widowControl w:val="0"/>
              <w:rPr>
                <w:caps w:val="0"/>
                <w:sz w:val="20"/>
                <w:lang w:val="sk-SK"/>
              </w:rPr>
            </w:pPr>
          </w:p>
          <w:p w:rsidR="001C79F9" w:rsidRPr="008F2F02" w:rsidRDefault="001C79F9" w:rsidP="001C79F9">
            <w:pPr>
              <w:pStyle w:val="RubrikazkladnChar"/>
              <w:widowControl w:val="0"/>
              <w:rPr>
                <w:sz w:val="20"/>
                <w:lang w:val="sk-SK"/>
              </w:rPr>
            </w:pPr>
          </w:p>
        </w:tc>
        <w:tc>
          <w:tcPr>
            <w:tcW w:w="180" w:type="dxa"/>
            <w:tcBorders>
              <w:top w:val="nil"/>
              <w:left w:val="nil"/>
              <w:bottom w:val="nil"/>
              <w:right w:val="nil"/>
            </w:tcBorders>
          </w:tcPr>
          <w:p w:rsidR="001C79F9" w:rsidRPr="008F2F02" w:rsidRDefault="001C79F9" w:rsidP="001C79F9">
            <w:pPr>
              <w:pStyle w:val="RubrikazkladnChar"/>
              <w:widowControl w:val="0"/>
              <w:rPr>
                <w:sz w:val="20"/>
                <w:lang w:val="sk-SK"/>
              </w:rPr>
            </w:pPr>
          </w:p>
        </w:tc>
        <w:tc>
          <w:tcPr>
            <w:tcW w:w="4680" w:type="dxa"/>
            <w:gridSpan w:val="3"/>
            <w:tcBorders>
              <w:top w:val="nil"/>
              <w:left w:val="nil"/>
              <w:bottom w:val="nil"/>
              <w:right w:val="nil"/>
            </w:tcBorders>
          </w:tcPr>
          <w:p w:rsidR="001C79F9" w:rsidRPr="008F2F02" w:rsidRDefault="001C79F9" w:rsidP="001C79F9">
            <w:pPr>
              <w:pStyle w:val="RubrikazkladnChar"/>
              <w:widowControl w:val="0"/>
              <w:rPr>
                <w:caps w:val="0"/>
                <w:sz w:val="20"/>
                <w:lang w:val="sk-SK"/>
              </w:rPr>
            </w:pPr>
          </w:p>
          <w:p w:rsidR="001C79F9" w:rsidRPr="00FC0AE2" w:rsidRDefault="001C79F9" w:rsidP="001C79F9">
            <w:pPr>
              <w:pStyle w:val="RubrikatuenChar"/>
              <w:widowControl w:val="0"/>
              <w:rPr>
                <w:caps w:val="0"/>
                <w:sz w:val="20"/>
                <w:lang w:val="sk-SK"/>
              </w:rPr>
            </w:pPr>
            <w:r w:rsidRPr="00FC0AE2">
              <w:rPr>
                <w:caps w:val="0"/>
                <w:sz w:val="20"/>
                <w:lang w:val="sk-SK"/>
              </w:rPr>
              <w:t xml:space="preserve">Za </w:t>
            </w:r>
            <w:r w:rsidR="006C2D0A">
              <w:rPr>
                <w:caps w:val="0"/>
                <w:sz w:val="20"/>
                <w:lang w:val="sk-SK"/>
              </w:rPr>
              <w:t>d</w:t>
            </w:r>
            <w:r w:rsidRPr="00FC0AE2">
              <w:rPr>
                <w:caps w:val="0"/>
                <w:sz w:val="20"/>
                <w:lang w:val="sk-SK"/>
              </w:rPr>
              <w:t>odávateľa</w:t>
            </w:r>
          </w:p>
          <w:p w:rsidR="001C79F9" w:rsidRPr="008F2F02" w:rsidRDefault="001C79F9" w:rsidP="001C79F9">
            <w:pPr>
              <w:pStyle w:val="RubrikatuenChar"/>
              <w:widowControl w:val="0"/>
              <w:rPr>
                <w:b w:val="0"/>
                <w:caps w:val="0"/>
                <w:sz w:val="20"/>
                <w:lang w:val="sk-SK"/>
              </w:rPr>
            </w:pPr>
          </w:p>
          <w:p w:rsidR="001C79F9" w:rsidRPr="008F2F02" w:rsidRDefault="001C79F9" w:rsidP="001C79F9">
            <w:pPr>
              <w:pStyle w:val="RubrikazkladnChar"/>
              <w:widowControl w:val="0"/>
              <w:rPr>
                <w:caps w:val="0"/>
                <w:sz w:val="20"/>
                <w:lang w:val="sk-SK"/>
              </w:rPr>
            </w:pPr>
            <w:r w:rsidRPr="008F2F02">
              <w:rPr>
                <w:caps w:val="0"/>
                <w:sz w:val="20"/>
                <w:lang w:val="sk-SK"/>
              </w:rPr>
              <w:t>V Bratislave,.......................</w:t>
            </w:r>
          </w:p>
          <w:p w:rsidR="001C79F9" w:rsidRDefault="001C79F9" w:rsidP="001C79F9">
            <w:pPr>
              <w:pStyle w:val="RubrikazkladnChar"/>
              <w:widowControl w:val="0"/>
              <w:rPr>
                <w:caps w:val="0"/>
                <w:sz w:val="20"/>
                <w:lang w:val="sk-SK"/>
              </w:rPr>
            </w:pPr>
          </w:p>
          <w:p w:rsidR="001C79F9" w:rsidRPr="008F2F02" w:rsidRDefault="001C79F9" w:rsidP="001C79F9">
            <w:pPr>
              <w:pStyle w:val="RubrikazkladnChar"/>
              <w:widowControl w:val="0"/>
              <w:rPr>
                <w:caps w:val="0"/>
                <w:sz w:val="20"/>
                <w:lang w:val="sk-SK"/>
              </w:rPr>
            </w:pPr>
          </w:p>
          <w:p w:rsidR="001C79F9" w:rsidRPr="008F2F02" w:rsidRDefault="001C79F9" w:rsidP="001C79F9">
            <w:pPr>
              <w:pStyle w:val="RubrikazkladnChar"/>
              <w:widowControl w:val="0"/>
              <w:rPr>
                <w:caps w:val="0"/>
                <w:sz w:val="20"/>
                <w:lang w:val="sk-SK"/>
              </w:rPr>
            </w:pPr>
            <w:r w:rsidRPr="008F2F02">
              <w:rPr>
                <w:caps w:val="0"/>
                <w:sz w:val="20"/>
                <w:lang w:val="sk-SK"/>
              </w:rPr>
              <w:t>………………………………………………..</w:t>
            </w:r>
          </w:p>
          <w:p w:rsidR="00F00AEE" w:rsidRDefault="00F00AEE" w:rsidP="001C79F9">
            <w:pPr>
              <w:pStyle w:val="RubrikazkladnChar"/>
              <w:widowControl w:val="0"/>
              <w:rPr>
                <w:rFonts w:asciiTheme="minorHAnsi" w:hAnsiTheme="minorHAnsi"/>
                <w:sz w:val="20"/>
              </w:rPr>
            </w:pPr>
            <w:r w:rsidRPr="00163311">
              <w:rPr>
                <w:rFonts w:asciiTheme="minorHAnsi" w:hAnsiTheme="minorHAnsi"/>
                <w:sz w:val="20"/>
              </w:rPr>
              <w:t>[•]</w:t>
            </w:r>
          </w:p>
          <w:p w:rsidR="001C79F9" w:rsidRPr="008F2F02" w:rsidRDefault="001C79F9" w:rsidP="001C79F9">
            <w:pPr>
              <w:pStyle w:val="RubrikazkladnChar"/>
              <w:widowControl w:val="0"/>
              <w:rPr>
                <w:caps w:val="0"/>
                <w:sz w:val="20"/>
                <w:lang w:val="sk-SK"/>
              </w:rPr>
            </w:pPr>
            <w:r w:rsidRPr="008F2F02">
              <w:rPr>
                <w:caps w:val="0"/>
                <w:sz w:val="20"/>
                <w:lang w:val="sk-SK"/>
              </w:rPr>
              <w:t>konateľ</w:t>
            </w:r>
            <w:r w:rsidRPr="008F2F02" w:rsidDel="00672B36">
              <w:rPr>
                <w:caps w:val="0"/>
                <w:sz w:val="20"/>
                <w:lang w:val="sk-SK"/>
              </w:rPr>
              <w:t xml:space="preserve"> </w:t>
            </w:r>
          </w:p>
          <w:p w:rsidR="001C79F9" w:rsidRPr="008F2F02" w:rsidRDefault="001C79F9" w:rsidP="001C79F9">
            <w:pPr>
              <w:pStyle w:val="RubrikazkladnChar"/>
              <w:widowControl w:val="0"/>
              <w:rPr>
                <w:caps w:val="0"/>
                <w:sz w:val="20"/>
                <w:lang w:val="sk-SK"/>
              </w:rPr>
            </w:pPr>
          </w:p>
          <w:p w:rsidR="001C79F9" w:rsidRPr="008F2F02" w:rsidRDefault="001C79F9" w:rsidP="001C79F9">
            <w:pPr>
              <w:pStyle w:val="RubrikazkladnChar"/>
              <w:widowControl w:val="0"/>
              <w:rPr>
                <w:caps w:val="0"/>
                <w:sz w:val="20"/>
                <w:lang w:val="sk-SK"/>
              </w:rPr>
            </w:pPr>
            <w:r w:rsidRPr="008F2F02">
              <w:rPr>
                <w:caps w:val="0"/>
                <w:sz w:val="20"/>
                <w:lang w:val="sk-SK"/>
              </w:rPr>
              <w:t>………………………………………………..</w:t>
            </w:r>
          </w:p>
          <w:p w:rsidR="00F00AEE" w:rsidRDefault="00F00AEE" w:rsidP="001C79F9">
            <w:pPr>
              <w:pStyle w:val="RubrikazkladnChar"/>
              <w:widowControl w:val="0"/>
              <w:rPr>
                <w:rFonts w:asciiTheme="minorHAnsi" w:hAnsiTheme="minorHAnsi"/>
                <w:sz w:val="20"/>
              </w:rPr>
            </w:pPr>
            <w:r w:rsidRPr="00163311">
              <w:rPr>
                <w:rFonts w:asciiTheme="minorHAnsi" w:hAnsiTheme="minorHAnsi"/>
                <w:sz w:val="20"/>
              </w:rPr>
              <w:t>[•]</w:t>
            </w:r>
          </w:p>
          <w:p w:rsidR="001C79F9" w:rsidRPr="008F2F02" w:rsidRDefault="001C79F9" w:rsidP="001C79F9">
            <w:pPr>
              <w:pStyle w:val="RubrikazkladnChar"/>
              <w:widowControl w:val="0"/>
              <w:rPr>
                <w:caps w:val="0"/>
                <w:sz w:val="20"/>
                <w:lang w:val="sk-SK"/>
              </w:rPr>
            </w:pPr>
            <w:r w:rsidRPr="008F2F02">
              <w:rPr>
                <w:caps w:val="0"/>
                <w:sz w:val="20"/>
                <w:lang w:val="sk-SK"/>
              </w:rPr>
              <w:t>konateľ</w:t>
            </w:r>
          </w:p>
        </w:tc>
      </w:tr>
    </w:tbl>
    <w:p w:rsidR="0035793D" w:rsidRPr="00163311" w:rsidRDefault="00163311" w:rsidP="001C79F9">
      <w:pPr>
        <w:pStyle w:val="RubrikazkladnChar"/>
        <w:widowControl w:val="0"/>
        <w:rPr>
          <w:rFonts w:asciiTheme="minorHAnsi" w:hAnsiTheme="minorHAnsi"/>
          <w:sz w:val="20"/>
        </w:rPr>
      </w:pPr>
      <w:r w:rsidRPr="00163311">
        <w:rPr>
          <w:rFonts w:asciiTheme="minorHAnsi" w:hAnsiTheme="minorHAnsi"/>
          <w:b/>
          <w:sz w:val="20"/>
        </w:rPr>
        <w:tab/>
      </w:r>
      <w:r w:rsidRPr="00163311">
        <w:rPr>
          <w:rFonts w:asciiTheme="minorHAnsi" w:hAnsiTheme="minorHAnsi"/>
          <w:sz w:val="20"/>
        </w:rPr>
        <w:tab/>
      </w:r>
      <w:r w:rsidRPr="00163311">
        <w:rPr>
          <w:rFonts w:asciiTheme="minorHAnsi" w:hAnsiTheme="minorHAnsi"/>
          <w:sz w:val="20"/>
        </w:rPr>
        <w:tab/>
      </w:r>
      <w:r w:rsidRPr="00163311">
        <w:rPr>
          <w:rFonts w:asciiTheme="minorHAnsi" w:hAnsiTheme="minorHAnsi"/>
          <w:sz w:val="20"/>
        </w:rPr>
        <w:tab/>
      </w:r>
    </w:p>
    <w:sectPr w:rsidR="0035793D" w:rsidRPr="00163311" w:rsidSect="0035793D">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0C" w:rsidRDefault="00086F0C" w:rsidP="00163311">
      <w:r>
        <w:separator/>
      </w:r>
    </w:p>
  </w:endnote>
  <w:endnote w:type="continuationSeparator" w:id="0">
    <w:p w:rsidR="00086F0C" w:rsidRDefault="00086F0C" w:rsidP="00163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0C" w:rsidRDefault="00086F0C" w:rsidP="00163311">
      <w:r>
        <w:separator/>
      </w:r>
    </w:p>
  </w:footnote>
  <w:footnote w:type="continuationSeparator" w:id="0">
    <w:p w:rsidR="00086F0C" w:rsidRDefault="00086F0C" w:rsidP="00163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B14" w:rsidRDefault="00EA13FF">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8246" o:spid="_x0000_s2051" type="#_x0000_t136" style="position:absolute;margin-left:0;margin-top:0;width:456.8pt;height:182.7pt;rotation:315;z-index:-25165414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11" w:rsidRPr="00163311" w:rsidRDefault="00EA13FF" w:rsidP="00163311">
    <w:pPr>
      <w:pStyle w:val="Hlavika"/>
      <w:pBdr>
        <w:bottom w:val="thickThinSmallGap" w:sz="24" w:space="1" w:color="622423"/>
      </w:pBdr>
      <w:jc w:val="right"/>
      <w:rPr>
        <w:rFonts w:asciiTheme="minorHAnsi" w:hAnsiTheme="minorHAnsi" w:cs="Cambria"/>
        <w:b/>
        <w:bCs/>
        <w:i/>
        <w:sz w:val="20"/>
      </w:rPr>
    </w:pPr>
    <w:r w:rsidRPr="00EA13F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8247" o:spid="_x0000_s2052" type="#_x0000_t136" style="position:absolute;left:0;text-align:left;margin-left:0;margin-top:0;width:456.8pt;height:182.7pt;rotation:315;z-index:-25165209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r w:rsidR="00163311" w:rsidRPr="00163311">
      <w:rPr>
        <w:rFonts w:asciiTheme="minorHAnsi" w:hAnsiTheme="minorHAnsi" w:cs="Cambria"/>
        <w:b/>
        <w:bCs/>
        <w:i/>
        <w:sz w:val="20"/>
      </w:rPr>
      <w:t>Rámcová distribučná zmluva č. Z/BTS/DRS/.../20..</w:t>
    </w:r>
  </w:p>
  <w:p w:rsidR="00163311" w:rsidRPr="00163311" w:rsidRDefault="00163311" w:rsidP="00163311">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B14" w:rsidRDefault="00EA13FF">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8245" o:spid="_x0000_s2050" type="#_x0000_t136" style="position:absolute;margin-left:0;margin-top:0;width:456.8pt;height:182.7pt;rotation:315;z-index:-25165619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DA7"/>
    <w:multiLevelType w:val="hybridMultilevel"/>
    <w:tmpl w:val="A7CA7F7A"/>
    <w:lvl w:ilvl="0" w:tplc="9C804A84">
      <w:start w:val="1"/>
      <w:numFmt w:val="decimal"/>
      <w:lvlText w:val="%1."/>
      <w:lvlJc w:val="left"/>
      <w:pPr>
        <w:tabs>
          <w:tab w:val="num" w:pos="360"/>
        </w:tabs>
        <w:ind w:left="360" w:hanging="360"/>
      </w:pPr>
      <w:rPr>
        <w:rFonts w:cs="Times New Roman"/>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2B2104E"/>
    <w:multiLevelType w:val="hybridMultilevel"/>
    <w:tmpl w:val="C98CAD4A"/>
    <w:lvl w:ilvl="0" w:tplc="8FFEA2E8">
      <w:start w:val="1"/>
      <w:numFmt w:val="decimal"/>
      <w:lvlText w:val="%1)"/>
      <w:lvlJc w:val="left"/>
      <w:pPr>
        <w:tabs>
          <w:tab w:val="num" w:pos="703"/>
        </w:tabs>
        <w:ind w:left="703" w:hanging="705"/>
      </w:pPr>
      <w:rPr>
        <w:rFonts w:ascii="Arial" w:hAnsi="Arial" w:cs="Arial" w:hint="default"/>
        <w:b w:val="0"/>
        <w:bCs/>
        <w:sz w:val="20"/>
        <w:szCs w:val="20"/>
      </w:rPr>
    </w:lvl>
    <w:lvl w:ilvl="1" w:tplc="041B0019">
      <w:start w:val="1"/>
      <w:numFmt w:val="lowerLetter"/>
      <w:lvlText w:val="%2."/>
      <w:lvlJc w:val="left"/>
      <w:pPr>
        <w:tabs>
          <w:tab w:val="num" w:pos="1078"/>
        </w:tabs>
        <w:ind w:left="107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7481426"/>
    <w:multiLevelType w:val="multilevel"/>
    <w:tmpl w:val="5532D44C"/>
    <w:lvl w:ilvl="0">
      <w:start w:val="7"/>
      <w:numFmt w:val="decimal"/>
      <w:lvlText w:val="%1."/>
      <w:lvlJc w:val="left"/>
      <w:pPr>
        <w:ind w:left="360" w:hanging="360"/>
      </w:pPr>
      <w:rPr>
        <w:rFonts w:cs="Arial" w:hint="default"/>
        <w:b w:val="0"/>
        <w:color w:val="000000"/>
      </w:rPr>
    </w:lvl>
    <w:lvl w:ilvl="1">
      <w:start w:val="1"/>
      <w:numFmt w:val="decimal"/>
      <w:lvlText w:val="%1.%2."/>
      <w:lvlJc w:val="left"/>
      <w:pPr>
        <w:ind w:left="720" w:hanging="360"/>
      </w:pPr>
      <w:rPr>
        <w:rFonts w:cs="Arial" w:hint="default"/>
        <w:b w:val="0"/>
        <w:color w:val="000000"/>
      </w:rPr>
    </w:lvl>
    <w:lvl w:ilvl="2">
      <w:start w:val="1"/>
      <w:numFmt w:val="decimal"/>
      <w:lvlText w:val="%1.%2.%3."/>
      <w:lvlJc w:val="left"/>
      <w:pPr>
        <w:ind w:left="1440" w:hanging="720"/>
      </w:pPr>
      <w:rPr>
        <w:rFonts w:cs="Arial" w:hint="default"/>
        <w:b w:val="0"/>
        <w:color w:val="000000"/>
      </w:rPr>
    </w:lvl>
    <w:lvl w:ilvl="3">
      <w:start w:val="1"/>
      <w:numFmt w:val="decimal"/>
      <w:lvlText w:val="%1.%2.%3.%4."/>
      <w:lvlJc w:val="left"/>
      <w:pPr>
        <w:ind w:left="1800" w:hanging="720"/>
      </w:pPr>
      <w:rPr>
        <w:rFonts w:cs="Arial" w:hint="default"/>
        <w:b w:val="0"/>
        <w:color w:val="000000"/>
      </w:rPr>
    </w:lvl>
    <w:lvl w:ilvl="4">
      <w:start w:val="1"/>
      <w:numFmt w:val="decimal"/>
      <w:lvlText w:val="%1.%2.%3.%4.%5."/>
      <w:lvlJc w:val="left"/>
      <w:pPr>
        <w:ind w:left="2520" w:hanging="1080"/>
      </w:pPr>
      <w:rPr>
        <w:rFonts w:cs="Arial" w:hint="default"/>
        <w:b w:val="0"/>
        <w:color w:val="000000"/>
      </w:rPr>
    </w:lvl>
    <w:lvl w:ilvl="5">
      <w:start w:val="1"/>
      <w:numFmt w:val="decimal"/>
      <w:lvlText w:val="%1.%2.%3.%4.%5.%6."/>
      <w:lvlJc w:val="left"/>
      <w:pPr>
        <w:ind w:left="2880" w:hanging="1080"/>
      </w:pPr>
      <w:rPr>
        <w:rFonts w:cs="Arial" w:hint="default"/>
        <w:b w:val="0"/>
        <w:color w:val="000000"/>
      </w:rPr>
    </w:lvl>
    <w:lvl w:ilvl="6">
      <w:start w:val="1"/>
      <w:numFmt w:val="decimal"/>
      <w:lvlText w:val="%1.%2.%3.%4.%5.%6.%7."/>
      <w:lvlJc w:val="left"/>
      <w:pPr>
        <w:ind w:left="3240" w:hanging="1080"/>
      </w:pPr>
      <w:rPr>
        <w:rFonts w:cs="Arial" w:hint="default"/>
        <w:b w:val="0"/>
        <w:color w:val="000000"/>
      </w:rPr>
    </w:lvl>
    <w:lvl w:ilvl="7">
      <w:start w:val="1"/>
      <w:numFmt w:val="decimal"/>
      <w:lvlText w:val="%1.%2.%3.%4.%5.%6.%7.%8."/>
      <w:lvlJc w:val="left"/>
      <w:pPr>
        <w:ind w:left="3960" w:hanging="1440"/>
      </w:pPr>
      <w:rPr>
        <w:rFonts w:cs="Arial" w:hint="default"/>
        <w:b w:val="0"/>
        <w:color w:val="000000"/>
      </w:rPr>
    </w:lvl>
    <w:lvl w:ilvl="8">
      <w:start w:val="1"/>
      <w:numFmt w:val="decimal"/>
      <w:lvlText w:val="%1.%2.%3.%4.%5.%6.%7.%8.%9."/>
      <w:lvlJc w:val="left"/>
      <w:pPr>
        <w:ind w:left="4320" w:hanging="1440"/>
      </w:pPr>
      <w:rPr>
        <w:rFonts w:cs="Arial" w:hint="default"/>
        <w:b w:val="0"/>
        <w:color w:val="000000"/>
      </w:rPr>
    </w:lvl>
  </w:abstractNum>
  <w:abstractNum w:abstractNumId="3">
    <w:nsid w:val="08AC7029"/>
    <w:multiLevelType w:val="multilevel"/>
    <w:tmpl w:val="58A04E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EC217C"/>
    <w:multiLevelType w:val="multilevel"/>
    <w:tmpl w:val="A65803DA"/>
    <w:lvl w:ilvl="0">
      <w:start w:val="6"/>
      <w:numFmt w:val="decimal"/>
      <w:lvlText w:val="%1."/>
      <w:lvlJc w:val="left"/>
      <w:pPr>
        <w:ind w:left="360" w:hanging="360"/>
      </w:pPr>
      <w:rPr>
        <w:rFonts w:cs="Arial" w:hint="default"/>
        <w:color w:val="000000"/>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16" w:hanging="720"/>
      </w:pPr>
      <w:rPr>
        <w:rFonts w:cs="Arial" w:hint="default"/>
        <w:color w:val="000000"/>
      </w:rPr>
    </w:lvl>
    <w:lvl w:ilvl="3">
      <w:start w:val="1"/>
      <w:numFmt w:val="decimal"/>
      <w:lvlText w:val="%1.%2.%3.%4."/>
      <w:lvlJc w:val="left"/>
      <w:pPr>
        <w:ind w:left="714" w:hanging="720"/>
      </w:pPr>
      <w:rPr>
        <w:rFonts w:cs="Arial" w:hint="default"/>
        <w:color w:val="000000"/>
      </w:rPr>
    </w:lvl>
    <w:lvl w:ilvl="4">
      <w:start w:val="1"/>
      <w:numFmt w:val="decimal"/>
      <w:lvlText w:val="%1.%2.%3.%4.%5."/>
      <w:lvlJc w:val="left"/>
      <w:pPr>
        <w:ind w:left="1072" w:hanging="1080"/>
      </w:pPr>
      <w:rPr>
        <w:rFonts w:cs="Arial" w:hint="default"/>
        <w:color w:val="000000"/>
      </w:rPr>
    </w:lvl>
    <w:lvl w:ilvl="5">
      <w:start w:val="1"/>
      <w:numFmt w:val="decimal"/>
      <w:lvlText w:val="%1.%2.%3.%4.%5.%6."/>
      <w:lvlJc w:val="left"/>
      <w:pPr>
        <w:ind w:left="1070" w:hanging="1080"/>
      </w:pPr>
      <w:rPr>
        <w:rFonts w:cs="Arial" w:hint="default"/>
        <w:color w:val="000000"/>
      </w:rPr>
    </w:lvl>
    <w:lvl w:ilvl="6">
      <w:start w:val="1"/>
      <w:numFmt w:val="decimal"/>
      <w:lvlText w:val="%1.%2.%3.%4.%5.%6.%7."/>
      <w:lvlJc w:val="left"/>
      <w:pPr>
        <w:ind w:left="1068" w:hanging="1080"/>
      </w:pPr>
      <w:rPr>
        <w:rFonts w:cs="Arial" w:hint="default"/>
        <w:color w:val="000000"/>
      </w:rPr>
    </w:lvl>
    <w:lvl w:ilvl="7">
      <w:start w:val="1"/>
      <w:numFmt w:val="decimal"/>
      <w:lvlText w:val="%1.%2.%3.%4.%5.%6.%7.%8."/>
      <w:lvlJc w:val="left"/>
      <w:pPr>
        <w:ind w:left="1426" w:hanging="1440"/>
      </w:pPr>
      <w:rPr>
        <w:rFonts w:cs="Arial" w:hint="default"/>
        <w:color w:val="000000"/>
      </w:rPr>
    </w:lvl>
    <w:lvl w:ilvl="8">
      <w:start w:val="1"/>
      <w:numFmt w:val="decimal"/>
      <w:lvlText w:val="%1.%2.%3.%4.%5.%6.%7.%8.%9."/>
      <w:lvlJc w:val="left"/>
      <w:pPr>
        <w:ind w:left="1424" w:hanging="1440"/>
      </w:pPr>
      <w:rPr>
        <w:rFonts w:cs="Arial" w:hint="default"/>
        <w:color w:val="000000"/>
      </w:rPr>
    </w:lvl>
  </w:abstractNum>
  <w:abstractNum w:abstractNumId="5">
    <w:nsid w:val="17387B68"/>
    <w:multiLevelType w:val="hybridMultilevel"/>
    <w:tmpl w:val="0B02B32A"/>
    <w:lvl w:ilvl="0" w:tplc="C186E8CA">
      <w:start w:val="1"/>
      <w:numFmt w:val="decimal"/>
      <w:lvlText w:val="%1)"/>
      <w:lvlJc w:val="left"/>
      <w:pPr>
        <w:tabs>
          <w:tab w:val="num" w:pos="703"/>
        </w:tabs>
        <w:ind w:left="703" w:hanging="705"/>
      </w:pPr>
    </w:lvl>
    <w:lvl w:ilvl="1" w:tplc="041B0019">
      <w:start w:val="1"/>
      <w:numFmt w:val="lowerLetter"/>
      <w:lvlText w:val="%2."/>
      <w:lvlJc w:val="left"/>
      <w:pPr>
        <w:tabs>
          <w:tab w:val="num" w:pos="1078"/>
        </w:tabs>
        <w:ind w:left="107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7584C27"/>
    <w:multiLevelType w:val="multilevel"/>
    <w:tmpl w:val="611018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A86F6C"/>
    <w:multiLevelType w:val="hybridMultilevel"/>
    <w:tmpl w:val="5DE6D66A"/>
    <w:lvl w:ilvl="0" w:tplc="DCE82C1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8A4961"/>
    <w:multiLevelType w:val="hybridMultilevel"/>
    <w:tmpl w:val="A4E67BB0"/>
    <w:lvl w:ilvl="0" w:tplc="73865E6A">
      <w:start w:val="1"/>
      <w:numFmt w:val="decimal"/>
      <w:lvlText w:val="%1)"/>
      <w:lvlJc w:val="left"/>
      <w:pPr>
        <w:tabs>
          <w:tab w:val="num" w:pos="360"/>
        </w:tabs>
        <w:ind w:left="360" w:hanging="360"/>
      </w:pPr>
      <w:rPr>
        <w:b w:val="0"/>
        <w:sz w:val="20"/>
        <w:szCs w:val="20"/>
      </w:rPr>
    </w:lvl>
    <w:lvl w:ilvl="1" w:tplc="041B0019">
      <w:start w:val="1"/>
      <w:numFmt w:val="lowerLetter"/>
      <w:lvlText w:val="%2."/>
      <w:lvlJc w:val="left"/>
      <w:pPr>
        <w:tabs>
          <w:tab w:val="num" w:pos="1080"/>
        </w:tabs>
        <w:ind w:left="10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225B3093"/>
    <w:multiLevelType w:val="multilevel"/>
    <w:tmpl w:val="95520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36F15E4"/>
    <w:multiLevelType w:val="multilevel"/>
    <w:tmpl w:val="1E086D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11">
    <w:nsid w:val="2A872917"/>
    <w:multiLevelType w:val="hybridMultilevel"/>
    <w:tmpl w:val="0C66E6BA"/>
    <w:lvl w:ilvl="0" w:tplc="04E6330A">
      <w:start w:val="1"/>
      <w:numFmt w:val="decimal"/>
      <w:lvlText w:val="%1)"/>
      <w:lvlJc w:val="left"/>
      <w:pPr>
        <w:tabs>
          <w:tab w:val="num" w:pos="720"/>
        </w:tabs>
        <w:ind w:left="720" w:hanging="360"/>
      </w:pPr>
      <w:rPr>
        <w:rFonts w:ascii="Arial" w:hAnsi="Arial" w:cs="Arial" w:hint="default"/>
        <w:b w:val="0"/>
        <w:sz w:val="20"/>
        <w:szCs w:val="2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2B4D5825"/>
    <w:multiLevelType w:val="multilevel"/>
    <w:tmpl w:val="A2BC908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C877F55"/>
    <w:multiLevelType w:val="multilevel"/>
    <w:tmpl w:val="44BEC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360EC9"/>
    <w:multiLevelType w:val="multilevel"/>
    <w:tmpl w:val="6A68920C"/>
    <w:lvl w:ilvl="0">
      <w:start w:val="9"/>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5">
    <w:nsid w:val="31CF213B"/>
    <w:multiLevelType w:val="hybridMultilevel"/>
    <w:tmpl w:val="F712151E"/>
    <w:lvl w:ilvl="0" w:tplc="041B0011">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32CC7CA2"/>
    <w:multiLevelType w:val="hybridMultilevel"/>
    <w:tmpl w:val="898087F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38E56F12"/>
    <w:multiLevelType w:val="multilevel"/>
    <w:tmpl w:val="B44C4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9D56DFC"/>
    <w:multiLevelType w:val="multilevel"/>
    <w:tmpl w:val="9D241DA0"/>
    <w:lvl w:ilvl="0">
      <w:start w:val="6"/>
      <w:numFmt w:val="decimal"/>
      <w:lvlText w:val="%1."/>
      <w:lvlJc w:val="left"/>
      <w:pPr>
        <w:tabs>
          <w:tab w:val="num" w:pos="360"/>
        </w:tabs>
        <w:ind w:left="360" w:hanging="360"/>
      </w:pPr>
    </w:lvl>
    <w:lvl w:ilvl="1">
      <w:start w:val="1"/>
      <w:numFmt w:val="decimal"/>
      <w:lvlText w:val="%2)"/>
      <w:lvlJc w:val="left"/>
      <w:pPr>
        <w:tabs>
          <w:tab w:val="num" w:pos="720"/>
        </w:tabs>
        <w:ind w:left="170" w:firstLine="190"/>
      </w:pPr>
      <w:rPr>
        <w:rFonts w:ascii="Arial" w:eastAsia="Times New Roman" w:hAnsi="Arial" w:cs="Arial" w:hint="default"/>
        <w:b w:val="0"/>
        <w:bC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nsid w:val="447B559C"/>
    <w:multiLevelType w:val="multilevel"/>
    <w:tmpl w:val="0C6841D4"/>
    <w:lvl w:ilvl="0">
      <w:start w:val="2"/>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0">
    <w:nsid w:val="51212FCA"/>
    <w:multiLevelType w:val="multilevel"/>
    <w:tmpl w:val="6144DFAE"/>
    <w:lvl w:ilvl="0">
      <w:start w:val="4"/>
      <w:numFmt w:val="decimal"/>
      <w:lvlText w:val="%1."/>
      <w:lvlJc w:val="left"/>
      <w:pPr>
        <w:tabs>
          <w:tab w:val="num" w:pos="502"/>
        </w:tabs>
        <w:ind w:left="502" w:hanging="360"/>
      </w:pPr>
      <w:rPr>
        <w:b w:val="0"/>
      </w:rPr>
    </w:lvl>
    <w:lvl w:ilvl="1">
      <w:start w:val="2"/>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1">
    <w:nsid w:val="56647A7D"/>
    <w:multiLevelType w:val="multilevel"/>
    <w:tmpl w:val="9D241DA0"/>
    <w:lvl w:ilvl="0">
      <w:start w:val="6"/>
      <w:numFmt w:val="decimal"/>
      <w:lvlText w:val="%1."/>
      <w:lvlJc w:val="left"/>
      <w:pPr>
        <w:tabs>
          <w:tab w:val="num" w:pos="360"/>
        </w:tabs>
        <w:ind w:left="360" w:hanging="360"/>
      </w:pPr>
    </w:lvl>
    <w:lvl w:ilvl="1">
      <w:start w:val="1"/>
      <w:numFmt w:val="decimal"/>
      <w:lvlText w:val="%2)"/>
      <w:lvlJc w:val="left"/>
      <w:pPr>
        <w:tabs>
          <w:tab w:val="num" w:pos="720"/>
        </w:tabs>
        <w:ind w:left="170" w:firstLine="190"/>
      </w:pPr>
      <w:rPr>
        <w:rFonts w:ascii="Arial" w:eastAsia="Times New Roman" w:hAnsi="Arial" w:cs="Arial" w:hint="default"/>
        <w:b w:val="0"/>
        <w:bC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nsid w:val="58A800E3"/>
    <w:multiLevelType w:val="multilevel"/>
    <w:tmpl w:val="79366C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C2876B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22"/>
  </w:num>
  <w:num w:numId="16">
    <w:abstractNumId w:val="19"/>
  </w:num>
  <w:num w:numId="17">
    <w:abstractNumId w:val="6"/>
  </w:num>
  <w:num w:numId="18">
    <w:abstractNumId w:val="17"/>
  </w:num>
  <w:num w:numId="19">
    <w:abstractNumId w:val="10"/>
  </w:num>
  <w:num w:numId="20">
    <w:abstractNumId w:val="5"/>
  </w:num>
  <w:num w:numId="21">
    <w:abstractNumId w:val="4"/>
  </w:num>
  <w:num w:numId="22">
    <w:abstractNumId w:val="18"/>
  </w:num>
  <w:num w:numId="23">
    <w:abstractNumId w:val="2"/>
  </w:num>
  <w:num w:numId="24">
    <w:abstractNumId w:val="12"/>
  </w:num>
  <w:num w:numId="25">
    <w:abstractNumId w:val="1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63311"/>
    <w:rsid w:val="00086F0C"/>
    <w:rsid w:val="000A0002"/>
    <w:rsid w:val="000A2454"/>
    <w:rsid w:val="00143E8F"/>
    <w:rsid w:val="00150C4B"/>
    <w:rsid w:val="001530D6"/>
    <w:rsid w:val="00163311"/>
    <w:rsid w:val="001A4FE1"/>
    <w:rsid w:val="001C79F9"/>
    <w:rsid w:val="001D120F"/>
    <w:rsid w:val="00212117"/>
    <w:rsid w:val="00223C4B"/>
    <w:rsid w:val="00321326"/>
    <w:rsid w:val="003220B6"/>
    <w:rsid w:val="003516CB"/>
    <w:rsid w:val="0035279C"/>
    <w:rsid w:val="0035793D"/>
    <w:rsid w:val="0036714D"/>
    <w:rsid w:val="00415492"/>
    <w:rsid w:val="00434A9E"/>
    <w:rsid w:val="0045090A"/>
    <w:rsid w:val="00494F27"/>
    <w:rsid w:val="004D3E16"/>
    <w:rsid w:val="005579F9"/>
    <w:rsid w:val="00575A1C"/>
    <w:rsid w:val="00665278"/>
    <w:rsid w:val="006A0177"/>
    <w:rsid w:val="006C2D0A"/>
    <w:rsid w:val="00716BD0"/>
    <w:rsid w:val="00721A0F"/>
    <w:rsid w:val="007604F6"/>
    <w:rsid w:val="00763DF9"/>
    <w:rsid w:val="00766814"/>
    <w:rsid w:val="00770EDD"/>
    <w:rsid w:val="007F1D73"/>
    <w:rsid w:val="00801CC0"/>
    <w:rsid w:val="00822806"/>
    <w:rsid w:val="008455B0"/>
    <w:rsid w:val="008B4095"/>
    <w:rsid w:val="0090607A"/>
    <w:rsid w:val="00906193"/>
    <w:rsid w:val="00961B43"/>
    <w:rsid w:val="00967094"/>
    <w:rsid w:val="009C593F"/>
    <w:rsid w:val="009E34AF"/>
    <w:rsid w:val="00B53CF2"/>
    <w:rsid w:val="00B81EE2"/>
    <w:rsid w:val="00BF2CC1"/>
    <w:rsid w:val="00BF54C7"/>
    <w:rsid w:val="00C74AAF"/>
    <w:rsid w:val="00C81A34"/>
    <w:rsid w:val="00C9571C"/>
    <w:rsid w:val="00CE608D"/>
    <w:rsid w:val="00CF3862"/>
    <w:rsid w:val="00D81542"/>
    <w:rsid w:val="00E71D15"/>
    <w:rsid w:val="00E845A0"/>
    <w:rsid w:val="00EA13FF"/>
    <w:rsid w:val="00ED15AD"/>
    <w:rsid w:val="00ED618A"/>
    <w:rsid w:val="00F00AEE"/>
    <w:rsid w:val="00F71C8B"/>
    <w:rsid w:val="00F82F7E"/>
    <w:rsid w:val="00F95B14"/>
    <w:rsid w:val="00FA5DF5"/>
    <w:rsid w:val="00FB4BC9"/>
    <w:rsid w:val="00FF238B"/>
    <w:rsid w:val="00FF3E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3311"/>
    <w:pPr>
      <w:overflowPunct w:val="0"/>
      <w:autoSpaceDE w:val="0"/>
      <w:autoSpaceDN w:val="0"/>
      <w:adjustRightInd w:val="0"/>
      <w:spacing w:after="0" w:line="240" w:lineRule="auto"/>
    </w:pPr>
    <w:rPr>
      <w:rFonts w:ascii="Arial" w:eastAsia="Times New Roman" w:hAnsi="Arial" w:cs="Times New Roman"/>
      <w:sz w:val="18"/>
      <w:szCs w:val="20"/>
      <w:lang w:eastAsia="cs-CZ"/>
    </w:rPr>
  </w:style>
  <w:style w:type="paragraph" w:styleId="Nadpis2">
    <w:name w:val="heading 2"/>
    <w:basedOn w:val="Normlny"/>
    <w:next w:val="Normlny"/>
    <w:link w:val="Nadpis2Char"/>
    <w:semiHidden/>
    <w:unhideWhenUsed/>
    <w:qFormat/>
    <w:rsid w:val="00163311"/>
    <w:pPr>
      <w:keepNext/>
      <w:overflowPunct/>
      <w:autoSpaceDE/>
      <w:autoSpaceDN/>
      <w:adjustRightInd/>
      <w:ind w:firstLine="3"/>
      <w:jc w:val="center"/>
      <w:outlineLvl w:val="1"/>
    </w:pPr>
    <w:rPr>
      <w:rFonts w:ascii="Times New Roman" w:hAnsi="Times New Roman"/>
      <w:b/>
      <w:bCs/>
      <w:sz w:val="22"/>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163311"/>
    <w:rPr>
      <w:rFonts w:ascii="Times New Roman" w:eastAsia="Times New Roman" w:hAnsi="Times New Roman" w:cs="Times New Roman"/>
      <w:b/>
      <w:bCs/>
      <w:lang w:eastAsia="zh-CN"/>
    </w:rPr>
  </w:style>
  <w:style w:type="paragraph" w:styleId="Textkomentra">
    <w:name w:val="annotation text"/>
    <w:basedOn w:val="Normlny"/>
    <w:link w:val="TextkomentraChar"/>
    <w:semiHidden/>
    <w:unhideWhenUsed/>
    <w:rsid w:val="00163311"/>
    <w:rPr>
      <w:sz w:val="20"/>
    </w:rPr>
  </w:style>
  <w:style w:type="character" w:customStyle="1" w:styleId="TextkomentraChar">
    <w:name w:val="Text komentára Char"/>
    <w:basedOn w:val="Predvolenpsmoodseku"/>
    <w:link w:val="Textkomentra"/>
    <w:semiHidden/>
    <w:rsid w:val="00163311"/>
    <w:rPr>
      <w:rFonts w:ascii="Arial" w:eastAsia="Times New Roman" w:hAnsi="Arial" w:cs="Times New Roman"/>
      <w:sz w:val="20"/>
      <w:szCs w:val="20"/>
      <w:lang w:eastAsia="cs-CZ"/>
    </w:rPr>
  </w:style>
  <w:style w:type="paragraph" w:styleId="Hlavika">
    <w:name w:val="header"/>
    <w:basedOn w:val="Normlny"/>
    <w:link w:val="HlavikaChar"/>
    <w:unhideWhenUsed/>
    <w:rsid w:val="00163311"/>
    <w:pPr>
      <w:tabs>
        <w:tab w:val="center" w:pos="4536"/>
        <w:tab w:val="right" w:pos="9072"/>
      </w:tabs>
    </w:pPr>
  </w:style>
  <w:style w:type="character" w:customStyle="1" w:styleId="HlavikaChar">
    <w:name w:val="Hlavička Char"/>
    <w:basedOn w:val="Predvolenpsmoodseku"/>
    <w:link w:val="Hlavika"/>
    <w:uiPriority w:val="99"/>
    <w:rsid w:val="00163311"/>
    <w:rPr>
      <w:rFonts w:ascii="Arial" w:eastAsia="Times New Roman" w:hAnsi="Arial" w:cs="Times New Roman"/>
      <w:sz w:val="18"/>
      <w:szCs w:val="20"/>
      <w:lang w:eastAsia="cs-CZ"/>
    </w:rPr>
  </w:style>
  <w:style w:type="paragraph" w:styleId="Zarkazkladnhotextu">
    <w:name w:val="Body Text Indent"/>
    <w:basedOn w:val="Normlny"/>
    <w:link w:val="ZarkazkladnhotextuChar"/>
    <w:semiHidden/>
    <w:unhideWhenUsed/>
    <w:rsid w:val="00163311"/>
    <w:pPr>
      <w:spacing w:after="120"/>
      <w:ind w:left="283"/>
    </w:pPr>
  </w:style>
  <w:style w:type="character" w:customStyle="1" w:styleId="ZarkazkladnhotextuChar">
    <w:name w:val="Zarážka základného textu Char"/>
    <w:basedOn w:val="Predvolenpsmoodseku"/>
    <w:link w:val="Zarkazkladnhotextu"/>
    <w:semiHidden/>
    <w:rsid w:val="00163311"/>
    <w:rPr>
      <w:rFonts w:ascii="Arial" w:eastAsia="Times New Roman" w:hAnsi="Arial" w:cs="Times New Roman"/>
      <w:sz w:val="18"/>
      <w:szCs w:val="20"/>
      <w:lang w:eastAsia="cs-CZ"/>
    </w:rPr>
  </w:style>
  <w:style w:type="paragraph" w:styleId="Textbubliny">
    <w:name w:val="Balloon Text"/>
    <w:basedOn w:val="Normlny"/>
    <w:link w:val="TextbublinyChar"/>
    <w:semiHidden/>
    <w:unhideWhenUsed/>
    <w:rsid w:val="00163311"/>
    <w:rPr>
      <w:rFonts w:ascii="Tahoma" w:hAnsi="Tahoma"/>
      <w:sz w:val="16"/>
    </w:rPr>
  </w:style>
  <w:style w:type="character" w:customStyle="1" w:styleId="TextbublinyChar">
    <w:name w:val="Text bubliny Char"/>
    <w:basedOn w:val="Predvolenpsmoodseku"/>
    <w:link w:val="Textbubliny"/>
    <w:semiHidden/>
    <w:rsid w:val="00163311"/>
    <w:rPr>
      <w:rFonts w:ascii="Tahoma" w:eastAsia="Times New Roman" w:hAnsi="Tahoma" w:cs="Times New Roman"/>
      <w:sz w:val="16"/>
      <w:szCs w:val="20"/>
      <w:lang w:eastAsia="cs-CZ"/>
    </w:rPr>
  </w:style>
  <w:style w:type="paragraph" w:customStyle="1" w:styleId="RubrikatuenChar">
    <w:name w:val="Rubrika tuená Char"/>
    <w:rsid w:val="00163311"/>
    <w:pPr>
      <w:overflowPunct w:val="0"/>
      <w:autoSpaceDE w:val="0"/>
      <w:autoSpaceDN w:val="0"/>
      <w:adjustRightInd w:val="0"/>
      <w:spacing w:after="0" w:line="240" w:lineRule="auto"/>
    </w:pPr>
    <w:rPr>
      <w:rFonts w:ascii="Arial" w:eastAsia="Times New Roman" w:hAnsi="Arial" w:cs="Times New Roman"/>
      <w:b/>
      <w:caps/>
      <w:sz w:val="14"/>
      <w:szCs w:val="20"/>
      <w:lang w:val="cs-CZ" w:eastAsia="cs-CZ"/>
    </w:rPr>
  </w:style>
  <w:style w:type="paragraph" w:customStyle="1" w:styleId="NzevelnkuChar">
    <w:name w:val="Název elánku Char"/>
    <w:basedOn w:val="Normlny"/>
    <w:next w:val="Normlny"/>
    <w:rsid w:val="00163311"/>
    <w:pPr>
      <w:keepNext/>
      <w:keepLines/>
      <w:suppressAutoHyphens/>
      <w:spacing w:before="240"/>
    </w:pPr>
    <w:rPr>
      <w:b/>
    </w:rPr>
  </w:style>
  <w:style w:type="paragraph" w:customStyle="1" w:styleId="RubrikazkladnChar">
    <w:name w:val="Rubrika základní Char"/>
    <w:basedOn w:val="RubrikatuenChar"/>
    <w:rsid w:val="00163311"/>
    <w:rPr>
      <w:b w:val="0"/>
    </w:rPr>
  </w:style>
  <w:style w:type="paragraph" w:customStyle="1" w:styleId="NzevsmlouvyChar">
    <w:name w:val="Název smlouvy Char"/>
    <w:rsid w:val="00163311"/>
    <w:pPr>
      <w:overflowPunct w:val="0"/>
      <w:autoSpaceDE w:val="0"/>
      <w:autoSpaceDN w:val="0"/>
      <w:adjustRightInd w:val="0"/>
      <w:spacing w:after="0" w:line="240" w:lineRule="auto"/>
    </w:pPr>
    <w:rPr>
      <w:rFonts w:ascii="Arial" w:eastAsia="Times New Roman" w:hAnsi="Arial" w:cs="Times New Roman"/>
      <w:b/>
      <w:caps/>
      <w:sz w:val="24"/>
      <w:szCs w:val="20"/>
      <w:lang w:val="cs-CZ" w:eastAsia="cs-CZ"/>
    </w:rPr>
  </w:style>
  <w:style w:type="paragraph" w:customStyle="1" w:styleId="RubrikatuenCharChar">
    <w:name w:val="Rubrika tuená Char Char"/>
    <w:rsid w:val="00163311"/>
    <w:pPr>
      <w:overflowPunct w:val="0"/>
      <w:autoSpaceDE w:val="0"/>
      <w:autoSpaceDN w:val="0"/>
      <w:adjustRightInd w:val="0"/>
      <w:spacing w:after="0" w:line="240" w:lineRule="auto"/>
    </w:pPr>
    <w:rPr>
      <w:rFonts w:ascii="Arial" w:eastAsia="Times New Roman" w:hAnsi="Arial" w:cs="Times New Roman"/>
      <w:b/>
      <w:caps/>
      <w:sz w:val="14"/>
      <w:szCs w:val="20"/>
      <w:lang w:val="cs-CZ" w:eastAsia="cs-CZ"/>
    </w:rPr>
  </w:style>
  <w:style w:type="paragraph" w:customStyle="1" w:styleId="Nzevelnku">
    <w:name w:val="Název elánku"/>
    <w:basedOn w:val="Normlny"/>
    <w:next w:val="Normlny"/>
    <w:rsid w:val="00163311"/>
    <w:pPr>
      <w:keepNext/>
      <w:keepLines/>
      <w:suppressAutoHyphens/>
      <w:spacing w:before="240"/>
    </w:pPr>
    <w:rPr>
      <w:b/>
    </w:rPr>
  </w:style>
  <w:style w:type="paragraph" w:customStyle="1" w:styleId="Nzevelnku-podtitul">
    <w:name w:val="Název elánku - podtitul"/>
    <w:basedOn w:val="Nzevelnku"/>
    <w:rsid w:val="00163311"/>
    <w:pPr>
      <w:spacing w:before="80"/>
    </w:pPr>
  </w:style>
  <w:style w:type="paragraph" w:customStyle="1" w:styleId="BodyText24">
    <w:name w:val="Body Text 24"/>
    <w:basedOn w:val="Normlny"/>
    <w:rsid w:val="00163311"/>
    <w:pPr>
      <w:tabs>
        <w:tab w:val="left" w:pos="2835"/>
      </w:tabs>
    </w:pPr>
    <w:rPr>
      <w:sz w:val="24"/>
      <w:lang w:eastAsia="sk-SK"/>
    </w:rPr>
  </w:style>
  <w:style w:type="paragraph" w:customStyle="1" w:styleId="Style">
    <w:name w:val="Style"/>
    <w:rsid w:val="00163311"/>
    <w:pPr>
      <w:widowControl w:val="0"/>
      <w:autoSpaceDE w:val="0"/>
      <w:autoSpaceDN w:val="0"/>
      <w:adjustRightInd w:val="0"/>
      <w:spacing w:after="0" w:line="240" w:lineRule="auto"/>
    </w:pPr>
    <w:rPr>
      <w:rFonts w:ascii="Arial" w:eastAsia="Times New Roman" w:hAnsi="Arial" w:cs="Arial"/>
      <w:sz w:val="24"/>
      <w:szCs w:val="24"/>
      <w:lang w:val="cs-CZ" w:eastAsia="cs-CZ"/>
    </w:rPr>
  </w:style>
  <w:style w:type="character" w:styleId="Odkaznakomentr">
    <w:name w:val="annotation reference"/>
    <w:semiHidden/>
    <w:unhideWhenUsed/>
    <w:rsid w:val="00163311"/>
    <w:rPr>
      <w:sz w:val="16"/>
      <w:szCs w:val="16"/>
    </w:rPr>
  </w:style>
  <w:style w:type="character" w:customStyle="1" w:styleId="Rubrikatuen-char">
    <w:name w:val="Rubrika tuená - char"/>
    <w:rsid w:val="00163311"/>
    <w:rPr>
      <w:rFonts w:ascii="Arial" w:hAnsi="Arial" w:cs="Arial" w:hint="default"/>
      <w:b/>
      <w:bCs w:val="0"/>
      <w:caps/>
      <w:sz w:val="14"/>
      <w:vertAlign w:val="baseline"/>
    </w:rPr>
  </w:style>
  <w:style w:type="character" w:customStyle="1" w:styleId="ra">
    <w:name w:val="ra"/>
    <w:basedOn w:val="Predvolenpsmoodseku"/>
    <w:rsid w:val="00163311"/>
  </w:style>
  <w:style w:type="paragraph" w:styleId="Pta">
    <w:name w:val="footer"/>
    <w:basedOn w:val="Normlny"/>
    <w:link w:val="PtaChar"/>
    <w:uiPriority w:val="99"/>
    <w:semiHidden/>
    <w:unhideWhenUsed/>
    <w:rsid w:val="00163311"/>
    <w:pPr>
      <w:tabs>
        <w:tab w:val="center" w:pos="4536"/>
        <w:tab w:val="right" w:pos="9072"/>
      </w:tabs>
    </w:pPr>
  </w:style>
  <w:style w:type="character" w:customStyle="1" w:styleId="PtaChar">
    <w:name w:val="Päta Char"/>
    <w:basedOn w:val="Predvolenpsmoodseku"/>
    <w:link w:val="Pta"/>
    <w:uiPriority w:val="99"/>
    <w:semiHidden/>
    <w:rsid w:val="00163311"/>
    <w:rPr>
      <w:rFonts w:ascii="Arial" w:eastAsia="Times New Roman" w:hAnsi="Arial" w:cs="Times New Roman"/>
      <w:sz w:val="18"/>
      <w:szCs w:val="20"/>
      <w:lang w:eastAsia="cs-CZ"/>
    </w:rPr>
  </w:style>
  <w:style w:type="paragraph" w:styleId="Nzov">
    <w:name w:val="Title"/>
    <w:basedOn w:val="Normlny"/>
    <w:link w:val="NzovChar"/>
    <w:qFormat/>
    <w:rsid w:val="00163311"/>
    <w:pPr>
      <w:overflowPunct/>
      <w:autoSpaceDE/>
      <w:autoSpaceDN/>
      <w:adjustRightInd/>
      <w:jc w:val="center"/>
    </w:pPr>
    <w:rPr>
      <w:rFonts w:ascii="Times New Roman" w:hAnsi="Times New Roman"/>
      <w:sz w:val="36"/>
      <w:lang w:eastAsia="sk-SK"/>
    </w:rPr>
  </w:style>
  <w:style w:type="character" w:customStyle="1" w:styleId="NzovChar">
    <w:name w:val="Názov Char"/>
    <w:basedOn w:val="Predvolenpsmoodseku"/>
    <w:link w:val="Nzov"/>
    <w:rsid w:val="00163311"/>
    <w:rPr>
      <w:rFonts w:ascii="Times New Roman" w:eastAsia="Times New Roman" w:hAnsi="Times New Roman" w:cs="Times New Roman"/>
      <w:sz w:val="36"/>
      <w:szCs w:val="20"/>
      <w:lang w:eastAsia="sk-SK"/>
    </w:rPr>
  </w:style>
  <w:style w:type="paragraph" w:styleId="Zkladntext">
    <w:name w:val="Body Text"/>
    <w:basedOn w:val="Normlny"/>
    <w:link w:val="ZkladntextChar"/>
    <w:uiPriority w:val="99"/>
    <w:unhideWhenUsed/>
    <w:rsid w:val="00163311"/>
    <w:pPr>
      <w:spacing w:after="120"/>
    </w:pPr>
  </w:style>
  <w:style w:type="character" w:customStyle="1" w:styleId="ZkladntextChar">
    <w:name w:val="Základný text Char"/>
    <w:basedOn w:val="Predvolenpsmoodseku"/>
    <w:link w:val="Zkladntext"/>
    <w:uiPriority w:val="99"/>
    <w:rsid w:val="00163311"/>
    <w:rPr>
      <w:rFonts w:ascii="Arial" w:eastAsia="Times New Roman" w:hAnsi="Arial" w:cs="Times New Roman"/>
      <w:sz w:val="18"/>
      <w:szCs w:val="20"/>
      <w:lang w:eastAsia="cs-CZ"/>
    </w:rPr>
  </w:style>
  <w:style w:type="paragraph" w:styleId="Odsekzoznamu">
    <w:name w:val="List Paragraph"/>
    <w:basedOn w:val="Normlny"/>
    <w:uiPriority w:val="34"/>
    <w:qFormat/>
    <w:rsid w:val="00E845A0"/>
    <w:pPr>
      <w:ind w:left="720"/>
      <w:contextualSpacing/>
    </w:pPr>
  </w:style>
  <w:style w:type="paragraph" w:styleId="Zarkazkladnhotextu2">
    <w:name w:val="Body Text Indent 2"/>
    <w:basedOn w:val="Normlny"/>
    <w:link w:val="Zarkazkladnhotextu2Char"/>
    <w:uiPriority w:val="99"/>
    <w:semiHidden/>
    <w:unhideWhenUsed/>
    <w:rsid w:val="00494F2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94F27"/>
    <w:rPr>
      <w:rFonts w:ascii="Arial" w:eastAsia="Times New Roman" w:hAnsi="Arial" w:cs="Times New Roman"/>
      <w:sz w:val="18"/>
      <w:szCs w:val="20"/>
      <w:lang w:eastAsia="cs-CZ"/>
    </w:rPr>
  </w:style>
  <w:style w:type="paragraph" w:styleId="Zkladntext2">
    <w:name w:val="Body Text 2"/>
    <w:basedOn w:val="Normlny"/>
    <w:link w:val="Zkladntext2Char"/>
    <w:semiHidden/>
    <w:rsid w:val="00494F27"/>
    <w:pPr>
      <w:overflowPunct/>
      <w:autoSpaceDE/>
      <w:autoSpaceDN/>
      <w:adjustRightInd/>
      <w:spacing w:after="120" w:line="480" w:lineRule="auto"/>
    </w:pPr>
    <w:rPr>
      <w:rFonts w:ascii="Times New Roman" w:hAnsi="Times New Roman"/>
      <w:sz w:val="20"/>
      <w:lang w:eastAsia="sk-SK"/>
    </w:rPr>
  </w:style>
  <w:style w:type="character" w:customStyle="1" w:styleId="Zkladntext2Char">
    <w:name w:val="Základný text 2 Char"/>
    <w:basedOn w:val="Predvolenpsmoodseku"/>
    <w:link w:val="Zkladntext2"/>
    <w:semiHidden/>
    <w:rsid w:val="00494F27"/>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divs>
    <w:div w:id="672996399">
      <w:bodyDiv w:val="1"/>
      <w:marLeft w:val="0"/>
      <w:marRight w:val="0"/>
      <w:marTop w:val="0"/>
      <w:marBottom w:val="0"/>
      <w:divBdr>
        <w:top w:val="none" w:sz="0" w:space="0" w:color="auto"/>
        <w:left w:val="none" w:sz="0" w:space="0" w:color="auto"/>
        <w:bottom w:val="none" w:sz="0" w:space="0" w:color="auto"/>
        <w:right w:val="none" w:sz="0" w:space="0" w:color="auto"/>
      </w:divBdr>
    </w:div>
    <w:div w:id="6990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05EFA-6E14-4B97-AE01-04C63BFC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10</Pages>
  <Words>4003</Words>
  <Characters>22819</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jpaprckova</dc:creator>
  <cp:lastModifiedBy>jpaprckova</cp:lastModifiedBy>
  <cp:revision>54</cp:revision>
  <dcterms:created xsi:type="dcterms:W3CDTF">2013-11-15T11:11:00Z</dcterms:created>
  <dcterms:modified xsi:type="dcterms:W3CDTF">2013-12-11T16:59:00Z</dcterms:modified>
</cp:coreProperties>
</file>