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0D" w:rsidRPr="00A97CCB" w:rsidRDefault="00FC530D" w:rsidP="00FC530D">
      <w:pPr>
        <w:pStyle w:val="Nadpis1"/>
        <w:jc w:val="both"/>
        <w:rPr>
          <w:caps/>
          <w:sz w:val="18"/>
          <w:szCs w:val="18"/>
        </w:rPr>
      </w:pPr>
      <w:r w:rsidRPr="00A97CCB">
        <w:rPr>
          <w:caps/>
          <w:sz w:val="18"/>
          <w:szCs w:val="18"/>
        </w:rPr>
        <w:t>obchodné podmienky</w:t>
      </w:r>
      <w:r w:rsidR="003651BA">
        <w:rPr>
          <w:caps/>
          <w:sz w:val="18"/>
          <w:szCs w:val="18"/>
        </w:rPr>
        <w:t xml:space="preserve"> k zmluve o</w:t>
      </w:r>
      <w:r w:rsidRPr="00A97CCB">
        <w:rPr>
          <w:caps/>
          <w:sz w:val="18"/>
          <w:szCs w:val="18"/>
        </w:rPr>
        <w:t xml:space="preserve"> združenej dodávk</w:t>
      </w:r>
      <w:r w:rsidR="003651BA">
        <w:rPr>
          <w:caps/>
          <w:sz w:val="18"/>
          <w:szCs w:val="18"/>
        </w:rPr>
        <w:t>e</w:t>
      </w:r>
      <w:r w:rsidRPr="00A97CCB">
        <w:rPr>
          <w:caps/>
          <w:sz w:val="18"/>
          <w:szCs w:val="18"/>
        </w:rPr>
        <w:t xml:space="preserve"> elektriny</w:t>
      </w:r>
      <w:r w:rsidR="003651BA">
        <w:rPr>
          <w:caps/>
          <w:sz w:val="18"/>
          <w:szCs w:val="18"/>
        </w:rPr>
        <w:t xml:space="preserve"> pre veľkoodberateľov elektriny</w:t>
      </w:r>
      <w:r>
        <w:rPr>
          <w:caps/>
          <w:sz w:val="18"/>
          <w:szCs w:val="18"/>
        </w:rPr>
        <w:t xml:space="preserve"> </w:t>
      </w:r>
    </w:p>
    <w:p w:rsidR="00FC530D" w:rsidRPr="00A97CCB" w:rsidRDefault="00FC530D" w:rsidP="00FC530D">
      <w:pPr>
        <w:pStyle w:val="Nadpis2"/>
        <w:tabs>
          <w:tab w:val="left" w:pos="284"/>
        </w:tabs>
        <w:rPr>
          <w:sz w:val="18"/>
          <w:szCs w:val="18"/>
        </w:rPr>
      </w:pPr>
      <w:bookmarkStart w:id="0" w:name="_Toc233010227"/>
      <w:r w:rsidRPr="00A97CCB">
        <w:rPr>
          <w:b/>
          <w:sz w:val="18"/>
          <w:szCs w:val="18"/>
        </w:rPr>
        <w:t>1.</w:t>
      </w:r>
      <w:r w:rsidRPr="00A97CCB">
        <w:rPr>
          <w:sz w:val="18"/>
          <w:szCs w:val="18"/>
        </w:rPr>
        <w:t xml:space="preserve"> </w:t>
      </w:r>
      <w:r w:rsidRPr="00A97CCB">
        <w:rPr>
          <w:sz w:val="18"/>
          <w:szCs w:val="18"/>
        </w:rPr>
        <w:tab/>
      </w:r>
      <w:r w:rsidRPr="00A97CCB">
        <w:rPr>
          <w:b/>
          <w:bCs/>
          <w:sz w:val="18"/>
          <w:szCs w:val="18"/>
        </w:rPr>
        <w:t>Všeobecné ustanovenia</w:t>
      </w:r>
      <w:bookmarkEnd w:id="0"/>
    </w:p>
    <w:p w:rsidR="00FC530D" w:rsidRDefault="00FC530D" w:rsidP="00FC530D">
      <w:pPr>
        <w:autoSpaceDE w:val="0"/>
        <w:autoSpaceDN w:val="0"/>
        <w:adjustRightInd w:val="0"/>
        <w:ind w:left="709" w:hanging="709"/>
        <w:jc w:val="both"/>
        <w:rPr>
          <w:sz w:val="18"/>
          <w:szCs w:val="18"/>
        </w:rPr>
      </w:pPr>
      <w:r w:rsidRPr="00A97CCB">
        <w:rPr>
          <w:sz w:val="18"/>
          <w:szCs w:val="18"/>
        </w:rPr>
        <w:t>1.1.</w:t>
      </w:r>
      <w:r w:rsidRPr="00A97CCB">
        <w:rPr>
          <w:sz w:val="18"/>
          <w:szCs w:val="18"/>
        </w:rPr>
        <w:tab/>
        <w:t xml:space="preserve">Letisková spoločnosť Letisko M. R. Štefánika – </w:t>
      </w:r>
      <w:proofErr w:type="spellStart"/>
      <w:r w:rsidRPr="00A97CCB">
        <w:rPr>
          <w:sz w:val="18"/>
          <w:szCs w:val="18"/>
        </w:rPr>
        <w:t>Airport</w:t>
      </w:r>
      <w:proofErr w:type="spellEnd"/>
      <w:r w:rsidRPr="00A97CCB">
        <w:rPr>
          <w:sz w:val="18"/>
          <w:szCs w:val="18"/>
        </w:rPr>
        <w:t xml:space="preserve"> Bratislava, a. s. (BTS), 823 11 Bratislava 21, IČO: 35 884 916 Bratislava, zapísaná v Obchodnom registri Okresného súdu Bratislava I, oddiel Sa, vložka číslo 3327/B (ďalej len „</w:t>
      </w:r>
      <w:r w:rsidRPr="00C845C2">
        <w:rPr>
          <w:sz w:val="18"/>
          <w:szCs w:val="18"/>
        </w:rPr>
        <w:t>dodávateľ elektriny</w:t>
      </w:r>
      <w:r w:rsidRPr="00A97CCB">
        <w:rPr>
          <w:sz w:val="18"/>
          <w:szCs w:val="18"/>
        </w:rPr>
        <w:t>“) je držiteľom povolenia č. 2005E 0024 na distribúciu elektriny a dodávku elektriny na časti vymedzeného územia, vydaného Úradom pre reguláciu sieťových odvetví (ďalej len „</w:t>
      </w:r>
      <w:r w:rsidRPr="00C845C2">
        <w:rPr>
          <w:sz w:val="18"/>
          <w:szCs w:val="18"/>
        </w:rPr>
        <w:t>ÚRSO</w:t>
      </w:r>
      <w:r w:rsidRPr="00A97CCB">
        <w:rPr>
          <w:sz w:val="18"/>
          <w:szCs w:val="18"/>
        </w:rPr>
        <w:t>“) dňa 19. 07. 2005. Dodávateľ elektriny je zároveň</w:t>
      </w:r>
      <w:r>
        <w:rPr>
          <w:sz w:val="18"/>
          <w:szCs w:val="18"/>
        </w:rPr>
        <w:t xml:space="preserve"> aj</w:t>
      </w:r>
      <w:r w:rsidRPr="00A97CCB">
        <w:rPr>
          <w:sz w:val="18"/>
          <w:szCs w:val="18"/>
        </w:rPr>
        <w:t xml:space="preserve"> prevádzkovateľom miestnej distribučnej sústavy (ďalej len „</w:t>
      </w:r>
      <w:r w:rsidRPr="00C845C2">
        <w:rPr>
          <w:sz w:val="18"/>
          <w:szCs w:val="18"/>
        </w:rPr>
        <w:t>PDS</w:t>
      </w:r>
      <w:r w:rsidRPr="00A97CCB">
        <w:rPr>
          <w:sz w:val="18"/>
          <w:szCs w:val="18"/>
        </w:rPr>
        <w:t>“).</w:t>
      </w:r>
      <w:r>
        <w:rPr>
          <w:sz w:val="18"/>
          <w:szCs w:val="18"/>
        </w:rPr>
        <w:t xml:space="preserve"> Z uvedeného dôvodu dodávateľ elektriny uplatňuje voči odberateľovi elektriny aj všetky práva a povinnosti, ktorému mu prináležia ako PDS.</w:t>
      </w:r>
    </w:p>
    <w:p w:rsidR="00FC530D" w:rsidRPr="00A97CCB" w:rsidRDefault="00FC530D" w:rsidP="00FC530D">
      <w:pPr>
        <w:autoSpaceDE w:val="0"/>
        <w:autoSpaceDN w:val="0"/>
        <w:adjustRightInd w:val="0"/>
        <w:ind w:left="709" w:hanging="709"/>
        <w:jc w:val="both"/>
        <w:rPr>
          <w:sz w:val="18"/>
          <w:szCs w:val="18"/>
        </w:rPr>
      </w:pPr>
    </w:p>
    <w:p w:rsidR="00FC530D" w:rsidRPr="00A97CCB" w:rsidRDefault="00FC530D" w:rsidP="00FC530D">
      <w:pPr>
        <w:autoSpaceDE w:val="0"/>
        <w:autoSpaceDN w:val="0"/>
        <w:adjustRightInd w:val="0"/>
        <w:ind w:left="709" w:hanging="709"/>
        <w:jc w:val="both"/>
        <w:rPr>
          <w:sz w:val="18"/>
          <w:szCs w:val="18"/>
        </w:rPr>
      </w:pPr>
      <w:r w:rsidRPr="00A97CCB">
        <w:rPr>
          <w:sz w:val="18"/>
          <w:szCs w:val="18"/>
        </w:rPr>
        <w:t>1.2.</w:t>
      </w:r>
      <w:r w:rsidRPr="00A97CCB">
        <w:rPr>
          <w:sz w:val="18"/>
          <w:szCs w:val="18"/>
        </w:rPr>
        <w:tab/>
        <w:t xml:space="preserve">Tieto obchodné podmienky (ďalej len </w:t>
      </w:r>
      <w:r w:rsidRPr="00C845C2">
        <w:rPr>
          <w:sz w:val="18"/>
          <w:szCs w:val="18"/>
        </w:rPr>
        <w:t>„</w:t>
      </w:r>
      <w:r w:rsidR="003651BA">
        <w:rPr>
          <w:sz w:val="18"/>
          <w:szCs w:val="18"/>
        </w:rPr>
        <w:t>OP</w:t>
      </w:r>
      <w:r w:rsidRPr="00C845C2">
        <w:rPr>
          <w:sz w:val="18"/>
          <w:szCs w:val="18"/>
        </w:rPr>
        <w:t>“)</w:t>
      </w:r>
      <w:r w:rsidRPr="00A97CCB">
        <w:rPr>
          <w:sz w:val="18"/>
          <w:szCs w:val="18"/>
        </w:rPr>
        <w:t xml:space="preserve"> podrobnejšie upravujú vzájomné práva a povinnosti medzi dodávateľom el</w:t>
      </w:r>
      <w:r>
        <w:rPr>
          <w:sz w:val="18"/>
          <w:szCs w:val="18"/>
        </w:rPr>
        <w:t>ektriny a odberateľom elektriny</w:t>
      </w:r>
      <w:r w:rsidR="003651BA">
        <w:rPr>
          <w:sz w:val="18"/>
          <w:szCs w:val="18"/>
        </w:rPr>
        <w:t>,</w:t>
      </w:r>
      <w:r w:rsidR="00B644A2">
        <w:rPr>
          <w:sz w:val="18"/>
          <w:szCs w:val="18"/>
        </w:rPr>
        <w:t xml:space="preserve"> ktorý je veľkoodberateľom elektriny,</w:t>
      </w:r>
      <w:r w:rsidR="003651BA">
        <w:rPr>
          <w:sz w:val="18"/>
          <w:szCs w:val="18"/>
        </w:rPr>
        <w:t xml:space="preserve"> </w:t>
      </w:r>
      <w:r w:rsidRPr="00A97CCB">
        <w:rPr>
          <w:sz w:val="18"/>
          <w:szCs w:val="18"/>
        </w:rPr>
        <w:t>vznikajúce pri združenej dodávke elektriny</w:t>
      </w:r>
      <w:r w:rsidR="003651BA">
        <w:rPr>
          <w:sz w:val="18"/>
          <w:szCs w:val="18"/>
        </w:rPr>
        <w:t>.</w:t>
      </w:r>
    </w:p>
    <w:p w:rsidR="00FC530D" w:rsidRPr="00A97CCB" w:rsidRDefault="00FC530D" w:rsidP="00FC530D">
      <w:pPr>
        <w:autoSpaceDE w:val="0"/>
        <w:autoSpaceDN w:val="0"/>
        <w:adjustRightInd w:val="0"/>
        <w:ind w:left="709" w:hanging="709"/>
        <w:jc w:val="both"/>
        <w:rPr>
          <w:sz w:val="18"/>
          <w:szCs w:val="18"/>
        </w:rPr>
      </w:pPr>
    </w:p>
    <w:p w:rsidR="00FC530D" w:rsidRDefault="00FC530D" w:rsidP="00FC530D">
      <w:pPr>
        <w:autoSpaceDE w:val="0"/>
        <w:autoSpaceDN w:val="0"/>
        <w:adjustRightInd w:val="0"/>
        <w:ind w:left="709" w:hanging="709"/>
        <w:jc w:val="both"/>
        <w:rPr>
          <w:sz w:val="18"/>
          <w:szCs w:val="18"/>
        </w:rPr>
      </w:pPr>
      <w:r w:rsidRPr="00A97CCB">
        <w:rPr>
          <w:sz w:val="18"/>
          <w:szCs w:val="18"/>
        </w:rPr>
        <w:t>1.3.</w:t>
      </w:r>
      <w:r w:rsidRPr="00A97CCB">
        <w:rPr>
          <w:sz w:val="18"/>
          <w:szCs w:val="18"/>
        </w:rPr>
        <w:tab/>
        <w:t xml:space="preserve">Tieto </w:t>
      </w:r>
      <w:r w:rsidR="003651BA">
        <w:rPr>
          <w:sz w:val="18"/>
          <w:szCs w:val="18"/>
        </w:rPr>
        <w:t>OP</w:t>
      </w:r>
      <w:r w:rsidRPr="00A97CCB">
        <w:rPr>
          <w:sz w:val="18"/>
          <w:szCs w:val="18"/>
        </w:rPr>
        <w:t xml:space="preserve"> sú vydané v zmysle § 273 zákona č. 513/1991 Zb. Obchodný zákonník v znení neskorších predpisov (ďalej len </w:t>
      </w:r>
      <w:r w:rsidRPr="00C845C2">
        <w:rPr>
          <w:sz w:val="18"/>
          <w:szCs w:val="18"/>
        </w:rPr>
        <w:t>„Obchodný zákonník“)</w:t>
      </w:r>
      <w:r w:rsidRPr="00A97CCB">
        <w:rPr>
          <w:sz w:val="18"/>
          <w:szCs w:val="18"/>
        </w:rPr>
        <w:t xml:space="preserve"> a v súlade so zákonom </w:t>
      </w:r>
      <w:r w:rsidR="003651BA">
        <w:rPr>
          <w:sz w:val="18"/>
          <w:szCs w:val="18"/>
        </w:rPr>
        <w:t>č. 251</w:t>
      </w:r>
      <w:r w:rsidR="003651BA" w:rsidRPr="00A97CCB">
        <w:rPr>
          <w:sz w:val="18"/>
          <w:szCs w:val="18"/>
        </w:rPr>
        <w:t>/20</w:t>
      </w:r>
      <w:r w:rsidR="003651BA">
        <w:rPr>
          <w:sz w:val="18"/>
          <w:szCs w:val="18"/>
        </w:rPr>
        <w:t>12</w:t>
      </w:r>
      <w:r w:rsidR="003651BA" w:rsidRPr="00A97CCB">
        <w:rPr>
          <w:sz w:val="18"/>
          <w:szCs w:val="18"/>
        </w:rPr>
        <w:t xml:space="preserve"> Z. z. o energetike a o zmene niektorých zákonov (ďalej len „</w:t>
      </w:r>
      <w:r w:rsidR="003651BA" w:rsidRPr="00C845C2">
        <w:rPr>
          <w:sz w:val="18"/>
          <w:szCs w:val="18"/>
        </w:rPr>
        <w:t>zákon</w:t>
      </w:r>
      <w:r w:rsidR="003651BA" w:rsidRPr="00A97CCB">
        <w:rPr>
          <w:b/>
          <w:sz w:val="18"/>
          <w:szCs w:val="18"/>
        </w:rPr>
        <w:t xml:space="preserve"> </w:t>
      </w:r>
      <w:r w:rsidR="003651BA" w:rsidRPr="00C845C2">
        <w:rPr>
          <w:sz w:val="18"/>
          <w:szCs w:val="18"/>
        </w:rPr>
        <w:t>o energetike</w:t>
      </w:r>
      <w:r w:rsidR="003651BA" w:rsidRPr="00A97CCB">
        <w:rPr>
          <w:sz w:val="18"/>
          <w:szCs w:val="18"/>
        </w:rPr>
        <w:t>“)</w:t>
      </w:r>
      <w:r>
        <w:rPr>
          <w:sz w:val="18"/>
          <w:szCs w:val="18"/>
        </w:rPr>
        <w:t>,</w:t>
      </w:r>
      <w:r w:rsidRPr="00A97CCB">
        <w:rPr>
          <w:sz w:val="18"/>
          <w:szCs w:val="18"/>
        </w:rPr>
        <w:t xml:space="preserve"> zákonom č. </w:t>
      </w:r>
      <w:r>
        <w:rPr>
          <w:sz w:val="18"/>
          <w:szCs w:val="18"/>
        </w:rPr>
        <w:t>250</w:t>
      </w:r>
      <w:r w:rsidRPr="00A97CCB">
        <w:rPr>
          <w:sz w:val="18"/>
          <w:szCs w:val="18"/>
        </w:rPr>
        <w:t>/201</w:t>
      </w:r>
      <w:r>
        <w:rPr>
          <w:sz w:val="18"/>
          <w:szCs w:val="18"/>
        </w:rPr>
        <w:t>2</w:t>
      </w:r>
      <w:r w:rsidRPr="00A97CCB">
        <w:rPr>
          <w:sz w:val="18"/>
          <w:szCs w:val="18"/>
        </w:rPr>
        <w:t xml:space="preserve"> Z. z. o regulácii v sieťových odvetviach, prevádzkovým poriadkom PDS a ostatnými súvisiacimi všeobecne záväznými právnymi predpismi.</w:t>
      </w:r>
    </w:p>
    <w:p w:rsidR="00FC530D" w:rsidRDefault="00FC530D" w:rsidP="00FC530D">
      <w:pPr>
        <w:autoSpaceDE w:val="0"/>
        <w:autoSpaceDN w:val="0"/>
        <w:adjustRightInd w:val="0"/>
        <w:ind w:left="709" w:hanging="709"/>
        <w:jc w:val="both"/>
        <w:rPr>
          <w:sz w:val="18"/>
          <w:szCs w:val="18"/>
        </w:rPr>
      </w:pPr>
    </w:p>
    <w:p w:rsidR="00FC530D" w:rsidRDefault="00FC530D" w:rsidP="003651BA">
      <w:pPr>
        <w:numPr>
          <w:ilvl w:val="1"/>
          <w:numId w:val="26"/>
        </w:numPr>
        <w:autoSpaceDE w:val="0"/>
        <w:autoSpaceDN w:val="0"/>
        <w:adjustRightInd w:val="0"/>
        <w:ind w:left="709" w:hanging="709"/>
        <w:jc w:val="both"/>
        <w:rPr>
          <w:sz w:val="18"/>
          <w:szCs w:val="18"/>
        </w:rPr>
      </w:pPr>
      <w:r w:rsidRPr="005F1BCE">
        <w:rPr>
          <w:sz w:val="18"/>
          <w:szCs w:val="18"/>
        </w:rPr>
        <w:t xml:space="preserve">Ak sa v zmluve alebo v týchto </w:t>
      </w:r>
      <w:r w:rsidR="003651BA">
        <w:rPr>
          <w:sz w:val="18"/>
          <w:szCs w:val="18"/>
        </w:rPr>
        <w:t>OP</w:t>
      </w:r>
      <w:r w:rsidRPr="005F1BCE">
        <w:rPr>
          <w:sz w:val="18"/>
          <w:szCs w:val="18"/>
        </w:rPr>
        <w:t xml:space="preserve"> odkazuje na dokumenty, vydané dodávateľom </w:t>
      </w:r>
      <w:r w:rsidR="00327882">
        <w:rPr>
          <w:sz w:val="18"/>
          <w:szCs w:val="18"/>
        </w:rPr>
        <w:t>elektriny</w:t>
      </w:r>
      <w:r w:rsidRPr="005F1BCE">
        <w:rPr>
          <w:sz w:val="18"/>
          <w:szCs w:val="18"/>
        </w:rPr>
        <w:t xml:space="preserve"> (napr. prevádzkový poriadok PDS, technické podmienky PDS, Cenník), je pre posúdenie práv a povinností zmluvných strán, vyplývajúcich z týchto dokumentov, rozhodujúce znenie platné v čase uplatnenia </w:t>
      </w:r>
      <w:r>
        <w:rPr>
          <w:sz w:val="18"/>
          <w:szCs w:val="18"/>
        </w:rPr>
        <w:t xml:space="preserve">práv alebo znenie platné v čase, keď sa má povinnosť tej ktorej zmluvnej strany plniť </w:t>
      </w:r>
      <w:r w:rsidRPr="005F1BCE">
        <w:rPr>
          <w:sz w:val="18"/>
          <w:szCs w:val="18"/>
        </w:rPr>
        <w:t xml:space="preserve">za predpokladu, že tieto </w:t>
      </w:r>
      <w:r>
        <w:rPr>
          <w:sz w:val="18"/>
          <w:szCs w:val="18"/>
        </w:rPr>
        <w:t>dokumenty</w:t>
      </w:r>
      <w:r w:rsidRPr="005F1BCE">
        <w:rPr>
          <w:sz w:val="18"/>
          <w:szCs w:val="18"/>
        </w:rPr>
        <w:t xml:space="preserve"> nie sú v rozpore s príslušnými všeobecne záväznými právnymi predpismi. V prípade rozporu niektorého dokumentu dodávateľa </w:t>
      </w:r>
      <w:r w:rsidR="00327882">
        <w:rPr>
          <w:sz w:val="18"/>
          <w:szCs w:val="18"/>
        </w:rPr>
        <w:t>elektriny</w:t>
      </w:r>
      <w:r w:rsidRPr="005F1BCE">
        <w:rPr>
          <w:sz w:val="18"/>
          <w:szCs w:val="18"/>
        </w:rPr>
        <w:t xml:space="preserve"> so všeobecne záväzným právnym predpisom majú prednosť ustanovenia všeobecne záväzného právneho predpisu.</w:t>
      </w:r>
    </w:p>
    <w:p w:rsidR="00FC530D" w:rsidRPr="00A97CCB" w:rsidRDefault="00FC530D" w:rsidP="00FC530D">
      <w:pPr>
        <w:pStyle w:val="Odsekzoznamu"/>
        <w:rPr>
          <w:sz w:val="18"/>
          <w:szCs w:val="18"/>
        </w:rPr>
      </w:pPr>
    </w:p>
    <w:p w:rsidR="00FC530D" w:rsidRPr="00A97CCB" w:rsidRDefault="00FC530D" w:rsidP="003651BA">
      <w:pPr>
        <w:pStyle w:val="Odsekzoznamu"/>
        <w:numPr>
          <w:ilvl w:val="1"/>
          <w:numId w:val="7"/>
        </w:numPr>
        <w:tabs>
          <w:tab w:val="left" w:pos="709"/>
        </w:tabs>
        <w:autoSpaceDE w:val="0"/>
        <w:autoSpaceDN w:val="0"/>
        <w:adjustRightInd w:val="0"/>
        <w:ind w:left="709" w:hanging="709"/>
        <w:jc w:val="both"/>
        <w:rPr>
          <w:sz w:val="18"/>
          <w:szCs w:val="18"/>
        </w:rPr>
      </w:pPr>
      <w:r w:rsidRPr="00A97CCB">
        <w:rPr>
          <w:sz w:val="18"/>
          <w:szCs w:val="18"/>
        </w:rPr>
        <w:t xml:space="preserve">Tieto </w:t>
      </w:r>
      <w:r w:rsidR="003651BA">
        <w:rPr>
          <w:sz w:val="18"/>
          <w:szCs w:val="18"/>
        </w:rPr>
        <w:t>OP</w:t>
      </w:r>
      <w:r w:rsidRPr="00A97CCB">
        <w:rPr>
          <w:sz w:val="18"/>
          <w:szCs w:val="18"/>
        </w:rPr>
        <w:t xml:space="preserve"> tvoria neoddeliteľnú súčasť zmluvy o združenej dodávke elektriny (ďalej len „</w:t>
      </w:r>
      <w:r w:rsidRPr="00C845C2">
        <w:rPr>
          <w:sz w:val="18"/>
          <w:szCs w:val="18"/>
        </w:rPr>
        <w:t>zmluva</w:t>
      </w:r>
      <w:r w:rsidRPr="00A97CCB">
        <w:rPr>
          <w:sz w:val="18"/>
          <w:szCs w:val="18"/>
        </w:rPr>
        <w:t xml:space="preserve">“), uzatvorenej medzi dodávateľom elektriny a odberateľom elektriny. Zmluvou, ktorá musí mať písomnú formu, sa dodávateľ elektriny zaväzuje zabezpečiť distribúciu elektriny a dodávku elektriny v dohodnutom množstve do odberného miesta oprávneného odberateľa elektriny, vrátane ostatných regulovaných služieb a prevziať zodpovednosť za odchýlku oprávneného odberateľa elektriny </w:t>
      </w:r>
      <w:r>
        <w:rPr>
          <w:sz w:val="18"/>
          <w:szCs w:val="18"/>
        </w:rPr>
        <w:t xml:space="preserve">ďalej len „združená dodávka elektriny“) </w:t>
      </w:r>
      <w:r w:rsidRPr="00A97CCB">
        <w:rPr>
          <w:sz w:val="18"/>
          <w:szCs w:val="18"/>
        </w:rPr>
        <w:t xml:space="preserve">a záväzok odberateľa elektriny odobrať a uhradiť dodávateľovi elektriny cenu za dodávku elektriny a s tým spojené služby.  </w:t>
      </w:r>
    </w:p>
    <w:p w:rsidR="00FC530D" w:rsidRPr="002F4036" w:rsidRDefault="00FC530D" w:rsidP="00FC530D">
      <w:pPr>
        <w:pStyle w:val="Odsekzoznamu"/>
        <w:rPr>
          <w:sz w:val="18"/>
          <w:szCs w:val="18"/>
        </w:rPr>
      </w:pPr>
    </w:p>
    <w:p w:rsidR="006E54EA" w:rsidRDefault="003651BA" w:rsidP="006E54EA">
      <w:pPr>
        <w:pStyle w:val="Pa1"/>
        <w:numPr>
          <w:ilvl w:val="1"/>
          <w:numId w:val="7"/>
        </w:numPr>
        <w:tabs>
          <w:tab w:val="left" w:pos="709"/>
        </w:tabs>
        <w:spacing w:line="240" w:lineRule="auto"/>
        <w:ind w:left="709" w:hanging="709"/>
        <w:jc w:val="both"/>
        <w:rPr>
          <w:rFonts w:ascii="Times New Roman" w:hAnsi="Times New Roman"/>
          <w:sz w:val="18"/>
          <w:szCs w:val="18"/>
        </w:rPr>
      </w:pPr>
      <w:r w:rsidRPr="006E54EA">
        <w:rPr>
          <w:rFonts w:ascii="Times New Roman" w:hAnsi="Times New Roman"/>
          <w:sz w:val="18"/>
          <w:szCs w:val="18"/>
        </w:rPr>
        <w:t>OP</w:t>
      </w:r>
      <w:r w:rsidR="00FC530D" w:rsidRPr="006E54EA">
        <w:rPr>
          <w:rFonts w:ascii="Times New Roman" w:hAnsi="Times New Roman"/>
          <w:sz w:val="18"/>
          <w:szCs w:val="18"/>
        </w:rPr>
        <w:t xml:space="preserve"> sú zverejnené na webovom sídle dodávateľa elektriny </w:t>
      </w:r>
      <w:hyperlink r:id="rId7" w:history="1">
        <w:r w:rsidR="00327882" w:rsidRPr="00CA39F2">
          <w:rPr>
            <w:rStyle w:val="Hypertextovprepojenie"/>
            <w:rFonts w:ascii="Times New Roman" w:hAnsi="Times New Roman"/>
            <w:sz w:val="18"/>
            <w:szCs w:val="18"/>
          </w:rPr>
          <w:t>www.bts.aero</w:t>
        </w:r>
      </w:hyperlink>
      <w:r w:rsidR="00FC530D" w:rsidRPr="006E54EA">
        <w:rPr>
          <w:rFonts w:ascii="Times New Roman" w:hAnsi="Times New Roman"/>
          <w:sz w:val="18"/>
          <w:szCs w:val="18"/>
        </w:rPr>
        <w:t xml:space="preserve"> (ďalej len „webové sídlo“).</w:t>
      </w:r>
    </w:p>
    <w:p w:rsidR="006E54EA" w:rsidRPr="006E54EA" w:rsidRDefault="006E54EA" w:rsidP="006E54EA">
      <w:pPr>
        <w:pStyle w:val="Default"/>
      </w:pPr>
    </w:p>
    <w:p w:rsidR="00FC530D" w:rsidRPr="00A97CCB" w:rsidRDefault="00FC530D" w:rsidP="003651BA">
      <w:pPr>
        <w:pStyle w:val="Odsekzoznamu"/>
        <w:numPr>
          <w:ilvl w:val="1"/>
          <w:numId w:val="7"/>
        </w:numPr>
        <w:tabs>
          <w:tab w:val="left" w:pos="709"/>
        </w:tabs>
        <w:autoSpaceDE w:val="0"/>
        <w:autoSpaceDN w:val="0"/>
        <w:adjustRightInd w:val="0"/>
        <w:ind w:left="709" w:hanging="709"/>
        <w:jc w:val="both"/>
        <w:rPr>
          <w:sz w:val="18"/>
          <w:szCs w:val="18"/>
        </w:rPr>
      </w:pPr>
      <w:r w:rsidRPr="00A97CCB">
        <w:rPr>
          <w:sz w:val="18"/>
          <w:szCs w:val="18"/>
        </w:rPr>
        <w:t xml:space="preserve">V prípade rozporu medzi ustanoveniami zmluvy a týmito </w:t>
      </w:r>
      <w:r w:rsidR="003651BA">
        <w:rPr>
          <w:sz w:val="18"/>
          <w:szCs w:val="18"/>
        </w:rPr>
        <w:t>OP</w:t>
      </w:r>
      <w:r w:rsidRPr="00A97CCB">
        <w:rPr>
          <w:sz w:val="18"/>
          <w:szCs w:val="18"/>
        </w:rPr>
        <w:t xml:space="preserve"> majú prednosť ustanovenia zmluvy</w:t>
      </w:r>
      <w:r>
        <w:rPr>
          <w:sz w:val="18"/>
          <w:szCs w:val="18"/>
        </w:rPr>
        <w:t>, ak nie sú v rozpore so všeobecne záväznými právnymi predpismi</w:t>
      </w:r>
      <w:r w:rsidRPr="00A97CCB">
        <w:rPr>
          <w:sz w:val="18"/>
          <w:szCs w:val="18"/>
        </w:rPr>
        <w:t>.</w:t>
      </w:r>
    </w:p>
    <w:p w:rsidR="00FC530D" w:rsidRPr="00A97CCB" w:rsidRDefault="00FC530D" w:rsidP="00FC530D">
      <w:pPr>
        <w:pStyle w:val="Odsekzoznamu"/>
        <w:rPr>
          <w:sz w:val="18"/>
          <w:szCs w:val="18"/>
        </w:rPr>
      </w:pPr>
    </w:p>
    <w:p w:rsidR="00FC530D" w:rsidRDefault="00FC530D" w:rsidP="003651BA">
      <w:pPr>
        <w:pStyle w:val="Pa1"/>
        <w:numPr>
          <w:ilvl w:val="1"/>
          <w:numId w:val="7"/>
        </w:numPr>
        <w:spacing w:line="240" w:lineRule="auto"/>
        <w:ind w:left="709" w:hanging="709"/>
        <w:jc w:val="both"/>
        <w:rPr>
          <w:rFonts w:ascii="Times New Roman" w:hAnsi="Times New Roman"/>
          <w:sz w:val="18"/>
          <w:szCs w:val="18"/>
        </w:rPr>
      </w:pPr>
      <w:r w:rsidRPr="00A97CCB">
        <w:rPr>
          <w:rFonts w:ascii="Times New Roman" w:hAnsi="Times New Roman"/>
          <w:sz w:val="18"/>
          <w:szCs w:val="18"/>
        </w:rPr>
        <w:t xml:space="preserve">Dodávateľ elektriny je oprávnený zmeniť </w:t>
      </w:r>
      <w:r w:rsidR="003651BA">
        <w:rPr>
          <w:rFonts w:ascii="Times New Roman" w:hAnsi="Times New Roman"/>
          <w:sz w:val="18"/>
          <w:szCs w:val="18"/>
        </w:rPr>
        <w:t>OP</w:t>
      </w:r>
      <w:r w:rsidRPr="00A97CCB">
        <w:rPr>
          <w:rFonts w:ascii="Times New Roman" w:hAnsi="Times New Roman"/>
          <w:sz w:val="18"/>
          <w:szCs w:val="18"/>
        </w:rPr>
        <w:t xml:space="preserve">, prípadne ich nahradiť novými </w:t>
      </w:r>
      <w:r w:rsidR="003651BA">
        <w:rPr>
          <w:rFonts w:ascii="Times New Roman" w:hAnsi="Times New Roman"/>
          <w:sz w:val="18"/>
          <w:szCs w:val="18"/>
        </w:rPr>
        <w:t>OP</w:t>
      </w:r>
      <w:r w:rsidRPr="002F4036">
        <w:rPr>
          <w:rFonts w:ascii="Times New Roman" w:hAnsi="Times New Roman"/>
          <w:sz w:val="18"/>
          <w:szCs w:val="18"/>
        </w:rPr>
        <w:t xml:space="preserve"> </w:t>
      </w:r>
      <w:r>
        <w:rPr>
          <w:rFonts w:ascii="Times New Roman" w:hAnsi="Times New Roman"/>
          <w:sz w:val="18"/>
          <w:szCs w:val="18"/>
        </w:rPr>
        <w:t>najmä, nie však výlučne, ak (i) dôjde k zmene všeobecne záväzných právnych predpisov, ktoré upravujú práva a povinnosti dodávateľa elektriny a odberateľa elektriny alebo (</w:t>
      </w:r>
      <w:proofErr w:type="spellStart"/>
      <w:r>
        <w:rPr>
          <w:rFonts w:ascii="Times New Roman" w:hAnsi="Times New Roman"/>
          <w:sz w:val="18"/>
          <w:szCs w:val="18"/>
        </w:rPr>
        <w:t>ii</w:t>
      </w:r>
      <w:proofErr w:type="spellEnd"/>
      <w:r>
        <w:rPr>
          <w:rFonts w:ascii="Times New Roman" w:hAnsi="Times New Roman"/>
          <w:sz w:val="18"/>
          <w:szCs w:val="18"/>
        </w:rPr>
        <w:t>) v prípade podstatnej zmeny okolností, ktoré platili v čase ich vzniku</w:t>
      </w:r>
      <w:r w:rsidRPr="00A97CCB">
        <w:rPr>
          <w:rFonts w:ascii="Times New Roman" w:hAnsi="Times New Roman"/>
          <w:sz w:val="18"/>
          <w:szCs w:val="18"/>
        </w:rPr>
        <w:t>.</w:t>
      </w:r>
      <w:r w:rsidRPr="00A97CCB">
        <w:rPr>
          <w:sz w:val="18"/>
          <w:szCs w:val="18"/>
        </w:rPr>
        <w:t xml:space="preserve"> </w:t>
      </w:r>
      <w:r w:rsidRPr="00A97CCB">
        <w:rPr>
          <w:rFonts w:ascii="Times New Roman" w:hAnsi="Times New Roman"/>
          <w:sz w:val="18"/>
          <w:szCs w:val="18"/>
        </w:rPr>
        <w:t xml:space="preserve">Dodávateľ elektriny je povinný o ich  zmene informovať odberateľa elektriny elektronicky, zaslaním oznámenia o zmene </w:t>
      </w:r>
      <w:r w:rsidR="003651BA">
        <w:rPr>
          <w:rFonts w:ascii="Times New Roman" w:hAnsi="Times New Roman"/>
          <w:sz w:val="18"/>
          <w:szCs w:val="18"/>
        </w:rPr>
        <w:t>OP</w:t>
      </w:r>
      <w:r w:rsidRPr="00A97CCB">
        <w:rPr>
          <w:rFonts w:ascii="Times New Roman" w:hAnsi="Times New Roman"/>
          <w:sz w:val="18"/>
          <w:szCs w:val="18"/>
        </w:rPr>
        <w:t xml:space="preserve"> na kontaktné miesto podľa príslušného ustanovenia zmluvy, a to najmenej 30 (slovom: tridsať) dní pred účinnosťou zmeny </w:t>
      </w:r>
      <w:r w:rsidR="003651BA">
        <w:rPr>
          <w:rFonts w:ascii="Times New Roman" w:hAnsi="Times New Roman"/>
          <w:sz w:val="18"/>
          <w:szCs w:val="18"/>
        </w:rPr>
        <w:t>OP</w:t>
      </w:r>
      <w:r w:rsidRPr="00A97CCB">
        <w:rPr>
          <w:rFonts w:ascii="Times New Roman" w:hAnsi="Times New Roman"/>
          <w:sz w:val="18"/>
          <w:szCs w:val="18"/>
        </w:rPr>
        <w:t xml:space="preserve">. Zmeny </w:t>
      </w:r>
      <w:r w:rsidR="003651BA">
        <w:rPr>
          <w:rFonts w:ascii="Times New Roman" w:hAnsi="Times New Roman"/>
          <w:sz w:val="18"/>
          <w:szCs w:val="18"/>
        </w:rPr>
        <w:t>OP</w:t>
      </w:r>
      <w:r w:rsidRPr="00A97CCB">
        <w:rPr>
          <w:rFonts w:ascii="Times New Roman" w:hAnsi="Times New Roman"/>
          <w:sz w:val="18"/>
          <w:szCs w:val="18"/>
        </w:rPr>
        <w:t xml:space="preserve"> zverejňuje dodávateľ elektriny na svojom webovom sídle. </w:t>
      </w:r>
    </w:p>
    <w:p w:rsidR="00FC530D" w:rsidRPr="00B66DB0" w:rsidRDefault="00FC530D" w:rsidP="00FC530D">
      <w:pPr>
        <w:pStyle w:val="Default"/>
      </w:pPr>
    </w:p>
    <w:p w:rsidR="00FC530D" w:rsidRPr="00B66DB0" w:rsidRDefault="00FC530D" w:rsidP="003651BA">
      <w:pPr>
        <w:pStyle w:val="Pa1"/>
        <w:numPr>
          <w:ilvl w:val="1"/>
          <w:numId w:val="7"/>
        </w:numPr>
        <w:spacing w:line="240" w:lineRule="auto"/>
        <w:ind w:left="709" w:hanging="709"/>
        <w:jc w:val="both"/>
        <w:rPr>
          <w:rStyle w:val="A1"/>
          <w:rFonts w:ascii="Times New Roman" w:hAnsi="Times New Roman"/>
          <w:color w:val="auto"/>
          <w:sz w:val="18"/>
          <w:szCs w:val="18"/>
        </w:rPr>
      </w:pPr>
      <w:r w:rsidRPr="00A97CCB">
        <w:rPr>
          <w:rFonts w:ascii="Times New Roman" w:hAnsi="Times New Roman"/>
          <w:sz w:val="18"/>
          <w:szCs w:val="18"/>
        </w:rPr>
        <w:t>Ak</w:t>
      </w:r>
      <w:r>
        <w:rPr>
          <w:rFonts w:ascii="Times New Roman" w:hAnsi="Times New Roman"/>
          <w:sz w:val="18"/>
          <w:szCs w:val="18"/>
        </w:rPr>
        <w:t xml:space="preserve"> </w:t>
      </w:r>
      <w:r w:rsidRPr="00A97CCB">
        <w:rPr>
          <w:rFonts w:ascii="Times New Roman" w:hAnsi="Times New Roman"/>
          <w:sz w:val="18"/>
          <w:szCs w:val="18"/>
        </w:rPr>
        <w:t xml:space="preserve">odberateľ elektriny </w:t>
      </w:r>
      <w:r>
        <w:rPr>
          <w:rFonts w:ascii="Times New Roman" w:hAnsi="Times New Roman"/>
          <w:sz w:val="18"/>
          <w:szCs w:val="18"/>
        </w:rPr>
        <w:t xml:space="preserve">nesúhlasí so zmenou </w:t>
      </w:r>
      <w:r w:rsidR="003651BA">
        <w:rPr>
          <w:rFonts w:ascii="Times New Roman" w:hAnsi="Times New Roman"/>
          <w:sz w:val="18"/>
          <w:szCs w:val="18"/>
        </w:rPr>
        <w:t>OP</w:t>
      </w:r>
      <w:r>
        <w:rPr>
          <w:rFonts w:ascii="Times New Roman" w:hAnsi="Times New Roman"/>
          <w:sz w:val="18"/>
          <w:szCs w:val="18"/>
        </w:rPr>
        <w:t xml:space="preserve">, </w:t>
      </w:r>
      <w:r w:rsidR="006E54EA">
        <w:rPr>
          <w:rFonts w:ascii="Times New Roman" w:hAnsi="Times New Roman"/>
          <w:sz w:val="18"/>
          <w:szCs w:val="18"/>
        </w:rPr>
        <w:t>môže</w:t>
      </w:r>
      <w:r w:rsidRPr="00A97CCB">
        <w:rPr>
          <w:rFonts w:ascii="Times New Roman" w:hAnsi="Times New Roman"/>
          <w:sz w:val="18"/>
          <w:szCs w:val="18"/>
        </w:rPr>
        <w:t xml:space="preserve"> zmluvu vypovedať, a to písomne tak, aby bol</w:t>
      </w:r>
      <w:r>
        <w:rPr>
          <w:rFonts w:ascii="Times New Roman" w:hAnsi="Times New Roman"/>
          <w:sz w:val="18"/>
          <w:szCs w:val="18"/>
        </w:rPr>
        <w:t>o</w:t>
      </w:r>
      <w:r w:rsidRPr="00A97CCB">
        <w:rPr>
          <w:rFonts w:ascii="Times New Roman" w:hAnsi="Times New Roman"/>
          <w:sz w:val="18"/>
          <w:szCs w:val="18"/>
        </w:rPr>
        <w:t xml:space="preserve"> </w:t>
      </w:r>
      <w:r>
        <w:rPr>
          <w:rFonts w:ascii="Times New Roman" w:hAnsi="Times New Roman"/>
          <w:sz w:val="18"/>
          <w:szCs w:val="18"/>
        </w:rPr>
        <w:t>oznámenie o výpovedi tejto zmluvy doručené</w:t>
      </w:r>
      <w:r w:rsidRPr="00A97CCB">
        <w:rPr>
          <w:rFonts w:ascii="Times New Roman" w:hAnsi="Times New Roman"/>
          <w:sz w:val="18"/>
          <w:szCs w:val="18"/>
        </w:rPr>
        <w:t xml:space="preserve"> dodávateľovi elektriny najneskôr </w:t>
      </w:r>
      <w:r>
        <w:rPr>
          <w:rFonts w:ascii="Times New Roman" w:hAnsi="Times New Roman"/>
          <w:sz w:val="18"/>
          <w:szCs w:val="18"/>
        </w:rPr>
        <w:t>15 (slovom: pätnásť) dní</w:t>
      </w:r>
      <w:r w:rsidRPr="00A97CCB">
        <w:rPr>
          <w:rFonts w:ascii="Times New Roman" w:hAnsi="Times New Roman"/>
          <w:sz w:val="18"/>
          <w:szCs w:val="18"/>
        </w:rPr>
        <w:t xml:space="preserve"> pred nadobudnutím účinnosti zmeny </w:t>
      </w:r>
      <w:r w:rsidR="003651BA">
        <w:rPr>
          <w:rFonts w:ascii="Times New Roman" w:hAnsi="Times New Roman"/>
          <w:sz w:val="18"/>
          <w:szCs w:val="18"/>
        </w:rPr>
        <w:t>OP</w:t>
      </w:r>
      <w:r>
        <w:rPr>
          <w:rFonts w:ascii="Times New Roman" w:hAnsi="Times New Roman"/>
          <w:sz w:val="18"/>
          <w:szCs w:val="18"/>
        </w:rPr>
        <w:t xml:space="preserve"> (ďalej len „</w:t>
      </w:r>
      <w:r w:rsidRPr="00C845C2">
        <w:rPr>
          <w:rFonts w:ascii="Times New Roman" w:hAnsi="Times New Roman"/>
          <w:sz w:val="18"/>
          <w:szCs w:val="18"/>
        </w:rPr>
        <w:t>lehota pre výpoveď zmluvy</w:t>
      </w:r>
      <w:r>
        <w:rPr>
          <w:rFonts w:ascii="Times New Roman" w:hAnsi="Times New Roman"/>
          <w:sz w:val="18"/>
          <w:szCs w:val="18"/>
        </w:rPr>
        <w:t>“)</w:t>
      </w:r>
      <w:r w:rsidRPr="00A97CCB">
        <w:rPr>
          <w:rFonts w:ascii="Times New Roman" w:hAnsi="Times New Roman"/>
          <w:sz w:val="18"/>
          <w:szCs w:val="18"/>
        </w:rPr>
        <w:t xml:space="preserve">. </w:t>
      </w:r>
      <w:r w:rsidRPr="00B66DB0">
        <w:rPr>
          <w:rStyle w:val="A1"/>
          <w:rFonts w:ascii="Times New Roman" w:hAnsi="Times New Roman"/>
          <w:color w:val="auto"/>
          <w:sz w:val="18"/>
          <w:szCs w:val="18"/>
        </w:rPr>
        <w:t xml:space="preserve">Ak odberateľ </w:t>
      </w:r>
      <w:r w:rsidRPr="00B66DB0">
        <w:rPr>
          <w:rFonts w:ascii="Times New Roman" w:hAnsi="Times New Roman"/>
          <w:sz w:val="18"/>
          <w:szCs w:val="18"/>
        </w:rPr>
        <w:t xml:space="preserve">elektriny </w:t>
      </w:r>
      <w:r w:rsidRPr="00B66DB0">
        <w:rPr>
          <w:rStyle w:val="A1"/>
          <w:rFonts w:ascii="Times New Roman" w:hAnsi="Times New Roman"/>
          <w:color w:val="auto"/>
          <w:sz w:val="18"/>
          <w:szCs w:val="18"/>
        </w:rPr>
        <w:t xml:space="preserve">v lehote pre výpoveď zmluvy túto nevypovie, stane sa pre ďalšie obdobie trvania zmluvy záväznou zmena </w:t>
      </w:r>
      <w:r w:rsidR="003651BA">
        <w:rPr>
          <w:rStyle w:val="A1"/>
          <w:rFonts w:ascii="Times New Roman" w:hAnsi="Times New Roman"/>
          <w:color w:val="auto"/>
          <w:sz w:val="18"/>
          <w:szCs w:val="18"/>
        </w:rPr>
        <w:t>OP</w:t>
      </w:r>
      <w:r w:rsidRPr="00B66DB0">
        <w:rPr>
          <w:rStyle w:val="A1"/>
          <w:rFonts w:ascii="Times New Roman" w:hAnsi="Times New Roman"/>
          <w:color w:val="auto"/>
          <w:sz w:val="18"/>
          <w:szCs w:val="18"/>
        </w:rPr>
        <w:t xml:space="preserve">, a to odo dňa jej účinnosti. Ak odberateľ </w:t>
      </w:r>
      <w:r w:rsidRPr="00B66DB0">
        <w:rPr>
          <w:rFonts w:ascii="Times New Roman" w:hAnsi="Times New Roman"/>
          <w:sz w:val="18"/>
          <w:szCs w:val="18"/>
        </w:rPr>
        <w:t xml:space="preserve">elektriny </w:t>
      </w:r>
      <w:r w:rsidRPr="00B66DB0">
        <w:rPr>
          <w:rStyle w:val="A1"/>
          <w:rFonts w:ascii="Times New Roman" w:hAnsi="Times New Roman"/>
          <w:color w:val="auto"/>
          <w:sz w:val="18"/>
          <w:szCs w:val="18"/>
        </w:rPr>
        <w:t xml:space="preserve">v lehote pre výpoveď zmluvy túto vypovie, zmluva sa skončí dňom prvej možnej zmeny dodávateľa </w:t>
      </w:r>
      <w:r w:rsidRPr="00B66DB0">
        <w:rPr>
          <w:rFonts w:ascii="Times New Roman" w:hAnsi="Times New Roman"/>
          <w:sz w:val="18"/>
          <w:szCs w:val="18"/>
        </w:rPr>
        <w:t xml:space="preserve">elektriny </w:t>
      </w:r>
      <w:r w:rsidRPr="00B66DB0">
        <w:rPr>
          <w:rStyle w:val="A1"/>
          <w:rFonts w:ascii="Times New Roman" w:hAnsi="Times New Roman"/>
          <w:color w:val="auto"/>
          <w:sz w:val="18"/>
          <w:szCs w:val="18"/>
        </w:rPr>
        <w:t xml:space="preserve">podľa </w:t>
      </w:r>
      <w:r>
        <w:rPr>
          <w:rStyle w:val="A1"/>
          <w:rFonts w:ascii="Times New Roman" w:hAnsi="Times New Roman"/>
          <w:color w:val="auto"/>
          <w:sz w:val="18"/>
          <w:szCs w:val="18"/>
        </w:rPr>
        <w:t>príslušných všeobecne záväzných právnych predpisov</w:t>
      </w:r>
      <w:r w:rsidRPr="00B66DB0">
        <w:rPr>
          <w:rStyle w:val="A1"/>
          <w:rFonts w:ascii="Times New Roman" w:hAnsi="Times New Roman"/>
          <w:color w:val="auto"/>
          <w:sz w:val="18"/>
          <w:szCs w:val="18"/>
        </w:rPr>
        <w:t xml:space="preserve"> a v súlade s procesom zmeny dodávateľa </w:t>
      </w:r>
      <w:r w:rsidRPr="00B66DB0">
        <w:rPr>
          <w:rFonts w:ascii="Times New Roman" w:hAnsi="Times New Roman"/>
          <w:sz w:val="18"/>
          <w:szCs w:val="18"/>
        </w:rPr>
        <w:t xml:space="preserve">elektriny </w:t>
      </w:r>
      <w:r w:rsidRPr="00B66DB0">
        <w:rPr>
          <w:rStyle w:val="A1"/>
          <w:rFonts w:ascii="Times New Roman" w:hAnsi="Times New Roman"/>
          <w:color w:val="auto"/>
          <w:sz w:val="18"/>
          <w:szCs w:val="18"/>
        </w:rPr>
        <w:t xml:space="preserve">podľa prevádzkového poriadku PDS po zverejnení (oznámení) zmeny </w:t>
      </w:r>
      <w:r w:rsidR="003651BA">
        <w:rPr>
          <w:rStyle w:val="A1"/>
          <w:rFonts w:ascii="Times New Roman" w:hAnsi="Times New Roman"/>
          <w:color w:val="auto"/>
          <w:sz w:val="18"/>
          <w:szCs w:val="18"/>
        </w:rPr>
        <w:t>OP</w:t>
      </w:r>
      <w:r w:rsidRPr="00B66DB0">
        <w:rPr>
          <w:rStyle w:val="A1"/>
          <w:rFonts w:ascii="Times New Roman" w:hAnsi="Times New Roman"/>
          <w:color w:val="auto"/>
          <w:sz w:val="18"/>
          <w:szCs w:val="18"/>
        </w:rPr>
        <w:t xml:space="preserve"> alebo posledným dňom pred účinnosťou zmeny </w:t>
      </w:r>
      <w:r w:rsidR="003651BA">
        <w:rPr>
          <w:rStyle w:val="A1"/>
          <w:rFonts w:ascii="Times New Roman" w:hAnsi="Times New Roman"/>
          <w:color w:val="auto"/>
          <w:sz w:val="18"/>
          <w:szCs w:val="18"/>
        </w:rPr>
        <w:t>OP</w:t>
      </w:r>
      <w:r w:rsidRPr="00B66DB0">
        <w:rPr>
          <w:rStyle w:val="A1"/>
          <w:rFonts w:ascii="Times New Roman" w:hAnsi="Times New Roman"/>
          <w:color w:val="auto"/>
          <w:sz w:val="18"/>
          <w:szCs w:val="18"/>
        </w:rPr>
        <w:t xml:space="preserve">, ak to odberateľ </w:t>
      </w:r>
      <w:r w:rsidRPr="00B66DB0">
        <w:rPr>
          <w:rFonts w:ascii="Times New Roman" w:hAnsi="Times New Roman"/>
          <w:sz w:val="18"/>
          <w:szCs w:val="18"/>
        </w:rPr>
        <w:t xml:space="preserve">elektriny </w:t>
      </w:r>
      <w:r w:rsidRPr="00B66DB0">
        <w:rPr>
          <w:rStyle w:val="A1"/>
          <w:rFonts w:ascii="Times New Roman" w:hAnsi="Times New Roman"/>
          <w:color w:val="auto"/>
          <w:sz w:val="18"/>
          <w:szCs w:val="18"/>
        </w:rPr>
        <w:t xml:space="preserve">vo výpovedi zmluvy výslovne uvedie. Výpoveď zmluvy predstavuje pre zmluvné strany výlučný spôsob pre vyslovenie nesúhlasu so zmenou </w:t>
      </w:r>
      <w:r w:rsidR="003651BA">
        <w:rPr>
          <w:rStyle w:val="A1"/>
          <w:rFonts w:ascii="Times New Roman" w:hAnsi="Times New Roman"/>
          <w:color w:val="auto"/>
          <w:sz w:val="18"/>
          <w:szCs w:val="18"/>
        </w:rPr>
        <w:t>OP</w:t>
      </w:r>
      <w:r w:rsidRPr="00B66DB0">
        <w:rPr>
          <w:rStyle w:val="A1"/>
          <w:rFonts w:ascii="Times New Roman" w:hAnsi="Times New Roman"/>
          <w:color w:val="auto"/>
          <w:sz w:val="18"/>
          <w:szCs w:val="18"/>
        </w:rPr>
        <w:t xml:space="preserve">. </w:t>
      </w:r>
    </w:p>
    <w:p w:rsidR="00FC530D" w:rsidRPr="00B66DB0" w:rsidRDefault="00FC530D" w:rsidP="00FC530D">
      <w:pPr>
        <w:pStyle w:val="Default"/>
        <w:ind w:left="709" w:hanging="709"/>
        <w:rPr>
          <w:color w:val="auto"/>
        </w:rPr>
      </w:pPr>
    </w:p>
    <w:p w:rsidR="00FC530D" w:rsidRPr="00A97CCB" w:rsidRDefault="00FC530D" w:rsidP="003651BA">
      <w:pPr>
        <w:pStyle w:val="Default"/>
        <w:numPr>
          <w:ilvl w:val="1"/>
          <w:numId w:val="7"/>
        </w:numPr>
        <w:ind w:left="709" w:hanging="709"/>
        <w:jc w:val="both"/>
        <w:rPr>
          <w:rFonts w:ascii="Times New Roman" w:eastAsia="Times New Roman" w:hAnsi="Times New Roman" w:cs="Times New Roman"/>
          <w:color w:val="auto"/>
          <w:sz w:val="18"/>
          <w:szCs w:val="18"/>
          <w:lang w:eastAsia="sk-SK"/>
        </w:rPr>
      </w:pPr>
      <w:r w:rsidRPr="00A97CCB">
        <w:rPr>
          <w:rFonts w:ascii="Times New Roman" w:hAnsi="Times New Roman" w:cs="Times New Roman"/>
          <w:color w:val="auto"/>
          <w:sz w:val="18"/>
          <w:szCs w:val="18"/>
        </w:rPr>
        <w:t xml:space="preserve">Platnosť týchto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xml:space="preserve"> zaniká</w:t>
      </w:r>
      <w:r w:rsidRPr="00A97CCB">
        <w:rPr>
          <w:rFonts w:ascii="Times New Roman" w:eastAsia="Times New Roman" w:hAnsi="Times New Roman" w:cs="Times New Roman"/>
          <w:color w:val="auto"/>
          <w:sz w:val="18"/>
          <w:szCs w:val="18"/>
          <w:lang w:eastAsia="sk-SK"/>
        </w:rPr>
        <w:t xml:space="preserve"> dňom nadobudnutia právnych účinkov nových </w:t>
      </w:r>
      <w:r w:rsidR="003651BA">
        <w:rPr>
          <w:rFonts w:ascii="Times New Roman" w:eastAsia="Times New Roman" w:hAnsi="Times New Roman" w:cs="Times New Roman"/>
          <w:color w:val="auto"/>
          <w:sz w:val="18"/>
          <w:szCs w:val="18"/>
          <w:lang w:eastAsia="sk-SK"/>
        </w:rPr>
        <w:t>OP</w:t>
      </w:r>
      <w:r w:rsidRPr="00A97CCB">
        <w:rPr>
          <w:rFonts w:ascii="Times New Roman" w:eastAsia="Times New Roman" w:hAnsi="Times New Roman" w:cs="Times New Roman"/>
          <w:color w:val="auto"/>
          <w:sz w:val="18"/>
          <w:szCs w:val="18"/>
          <w:lang w:eastAsia="sk-SK"/>
        </w:rPr>
        <w:t xml:space="preserve">, ktoré nahradia tieto </w:t>
      </w:r>
      <w:r w:rsidR="003651BA">
        <w:rPr>
          <w:rFonts w:ascii="Times New Roman" w:eastAsia="Times New Roman" w:hAnsi="Times New Roman" w:cs="Times New Roman"/>
          <w:color w:val="auto"/>
          <w:sz w:val="18"/>
          <w:szCs w:val="18"/>
          <w:lang w:eastAsia="sk-SK"/>
        </w:rPr>
        <w:t>OP</w:t>
      </w:r>
      <w:r w:rsidRPr="00A97CCB">
        <w:rPr>
          <w:rFonts w:ascii="Times New Roman" w:eastAsia="Times New Roman" w:hAnsi="Times New Roman" w:cs="Times New Roman"/>
          <w:color w:val="auto"/>
          <w:sz w:val="18"/>
          <w:szCs w:val="18"/>
          <w:lang w:eastAsia="sk-SK"/>
        </w:rPr>
        <w:t>.</w:t>
      </w:r>
    </w:p>
    <w:p w:rsidR="00FC530D" w:rsidRPr="00A97CCB" w:rsidRDefault="00FC530D" w:rsidP="00FC530D">
      <w:pPr>
        <w:pStyle w:val="Odsekzoznamu"/>
        <w:tabs>
          <w:tab w:val="left" w:pos="709"/>
        </w:tabs>
        <w:autoSpaceDE w:val="0"/>
        <w:autoSpaceDN w:val="0"/>
        <w:adjustRightInd w:val="0"/>
        <w:ind w:left="709"/>
        <w:jc w:val="both"/>
        <w:rPr>
          <w:sz w:val="18"/>
          <w:szCs w:val="18"/>
        </w:rPr>
      </w:pPr>
    </w:p>
    <w:p w:rsidR="00FC530D" w:rsidRPr="00A97CCB" w:rsidRDefault="00FC530D" w:rsidP="00FC530D">
      <w:pPr>
        <w:tabs>
          <w:tab w:val="left" w:pos="284"/>
        </w:tabs>
        <w:autoSpaceDE w:val="0"/>
        <w:autoSpaceDN w:val="0"/>
        <w:adjustRightInd w:val="0"/>
        <w:jc w:val="both"/>
        <w:rPr>
          <w:sz w:val="18"/>
          <w:szCs w:val="18"/>
        </w:rPr>
      </w:pPr>
    </w:p>
    <w:p w:rsidR="00FC530D" w:rsidRPr="00A97CCB" w:rsidRDefault="00FC530D" w:rsidP="00FC530D">
      <w:pPr>
        <w:pStyle w:val="Zkladntext2"/>
        <w:tabs>
          <w:tab w:val="left" w:pos="284"/>
        </w:tabs>
        <w:rPr>
          <w:b/>
          <w:sz w:val="18"/>
          <w:szCs w:val="18"/>
        </w:rPr>
      </w:pPr>
      <w:bookmarkStart w:id="1" w:name="_Toc233010228"/>
      <w:r w:rsidRPr="00A97CCB">
        <w:rPr>
          <w:b/>
          <w:spacing w:val="-6"/>
          <w:sz w:val="18"/>
          <w:szCs w:val="18"/>
        </w:rPr>
        <w:t>2.</w:t>
      </w:r>
      <w:r w:rsidRPr="00A97CCB">
        <w:rPr>
          <w:b/>
          <w:spacing w:val="-6"/>
          <w:sz w:val="18"/>
          <w:szCs w:val="18"/>
        </w:rPr>
        <w:tab/>
      </w:r>
      <w:r w:rsidRPr="00A97CCB">
        <w:rPr>
          <w:b/>
          <w:spacing w:val="-10"/>
          <w:sz w:val="18"/>
          <w:szCs w:val="18"/>
        </w:rPr>
        <w:t>Práva a povinnosti zmluvných strán</w:t>
      </w:r>
      <w:bookmarkEnd w:id="1"/>
    </w:p>
    <w:p w:rsidR="00FC530D" w:rsidRPr="00ED309B" w:rsidRDefault="00FC530D" w:rsidP="00FC530D">
      <w:pPr>
        <w:pStyle w:val="Default"/>
        <w:tabs>
          <w:tab w:val="left" w:pos="709"/>
        </w:tabs>
        <w:ind w:left="709" w:hanging="709"/>
        <w:jc w:val="both"/>
        <w:rPr>
          <w:rFonts w:ascii="Times New Roman" w:hAnsi="Times New Roman" w:cs="Times New Roman"/>
          <w:color w:val="auto"/>
          <w:sz w:val="18"/>
          <w:szCs w:val="18"/>
        </w:rPr>
      </w:pPr>
      <w:r w:rsidRPr="00BA4B5E">
        <w:rPr>
          <w:rFonts w:ascii="Times New Roman" w:hAnsi="Times New Roman" w:cs="Times New Roman"/>
          <w:sz w:val="18"/>
          <w:szCs w:val="18"/>
        </w:rPr>
        <w:t>2.1.</w:t>
      </w:r>
      <w:r w:rsidRPr="00ED309B">
        <w:rPr>
          <w:b/>
          <w:sz w:val="18"/>
          <w:szCs w:val="18"/>
        </w:rPr>
        <w:tab/>
      </w:r>
      <w:r w:rsidRPr="00ED309B">
        <w:rPr>
          <w:rFonts w:ascii="Times New Roman" w:hAnsi="Times New Roman" w:cs="Times New Roman"/>
          <w:color w:val="auto"/>
          <w:sz w:val="18"/>
          <w:szCs w:val="18"/>
        </w:rPr>
        <w:t xml:space="preserve">Dodávateľ elektriny sa zaväzuje na základe zmluvy </w:t>
      </w:r>
    </w:p>
    <w:p w:rsidR="00FC530D" w:rsidRPr="00A97CCB" w:rsidRDefault="00FC530D" w:rsidP="003651BA">
      <w:pPr>
        <w:pStyle w:val="Default"/>
        <w:numPr>
          <w:ilvl w:val="0"/>
          <w:numId w:val="2"/>
        </w:numPr>
        <w:tabs>
          <w:tab w:val="left" w:pos="426"/>
        </w:tabs>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dodávať elektrinu formou opakovaného dodania do odberného miesta alebo odberných miest odberateľa elektriny</w:t>
      </w:r>
      <w:r w:rsidRPr="008A1396">
        <w:rPr>
          <w:rFonts w:ascii="Times New Roman" w:hAnsi="Times New Roman" w:cs="Times New Roman"/>
          <w:color w:val="auto"/>
          <w:sz w:val="18"/>
          <w:szCs w:val="18"/>
        </w:rPr>
        <w:t xml:space="preserve"> </w:t>
      </w:r>
      <w:r>
        <w:rPr>
          <w:rFonts w:ascii="Times New Roman" w:hAnsi="Times New Roman" w:cs="Times New Roman"/>
          <w:color w:val="auto"/>
          <w:sz w:val="18"/>
          <w:szCs w:val="18"/>
        </w:rPr>
        <w:t>uvedeného (-</w:t>
      </w:r>
      <w:proofErr w:type="spellStart"/>
      <w:r>
        <w:rPr>
          <w:rFonts w:ascii="Times New Roman" w:hAnsi="Times New Roman" w:cs="Times New Roman"/>
          <w:color w:val="auto"/>
          <w:sz w:val="18"/>
          <w:szCs w:val="18"/>
        </w:rPr>
        <w:t>ných</w:t>
      </w:r>
      <w:proofErr w:type="spellEnd"/>
      <w:r>
        <w:rPr>
          <w:rFonts w:ascii="Times New Roman" w:hAnsi="Times New Roman" w:cs="Times New Roman"/>
          <w:color w:val="auto"/>
          <w:sz w:val="18"/>
          <w:szCs w:val="18"/>
        </w:rPr>
        <w:t>) v zmluve, v dohodnutom množstve, čase, kvalite a</w:t>
      </w:r>
      <w:r w:rsidRPr="00A97CCB">
        <w:rPr>
          <w:rFonts w:ascii="Times New Roman" w:hAnsi="Times New Roman" w:cs="Times New Roman"/>
          <w:color w:val="auto"/>
          <w:sz w:val="18"/>
          <w:szCs w:val="18"/>
        </w:rPr>
        <w:t xml:space="preserve"> za podmienok stanovených všeobecne záväznými právnymi predpismi, zmluvou a týmito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xml:space="preserve">, </w:t>
      </w:r>
    </w:p>
    <w:p w:rsidR="00FC530D" w:rsidRPr="00A97CCB" w:rsidRDefault="00FC530D" w:rsidP="003651BA">
      <w:pPr>
        <w:pStyle w:val="Default"/>
        <w:numPr>
          <w:ilvl w:val="0"/>
          <w:numId w:val="2"/>
        </w:numPr>
        <w:tabs>
          <w:tab w:val="left" w:pos="426"/>
        </w:tabs>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 xml:space="preserve">prevziať za odberateľa elektriny zodpovednosť za odchýlku za odberné miesto alebo odberné miesta odberateľa elektriny voči </w:t>
      </w:r>
      <w:proofErr w:type="spellStart"/>
      <w:r w:rsidRPr="00A97CCB">
        <w:rPr>
          <w:rFonts w:ascii="Times New Roman" w:hAnsi="Times New Roman" w:cs="Times New Roman"/>
          <w:color w:val="auto"/>
          <w:sz w:val="18"/>
          <w:szCs w:val="18"/>
        </w:rPr>
        <w:t>zúčtovateľovi</w:t>
      </w:r>
      <w:proofErr w:type="spellEnd"/>
      <w:r w:rsidRPr="00A97CCB">
        <w:rPr>
          <w:rFonts w:ascii="Times New Roman" w:hAnsi="Times New Roman" w:cs="Times New Roman"/>
          <w:color w:val="auto"/>
          <w:sz w:val="18"/>
          <w:szCs w:val="18"/>
        </w:rPr>
        <w:t xml:space="preserve"> odchýlok, </w:t>
      </w:r>
    </w:p>
    <w:p w:rsidR="00FC530D" w:rsidRDefault="00FC530D" w:rsidP="003651BA">
      <w:pPr>
        <w:pStyle w:val="Default"/>
        <w:numPr>
          <w:ilvl w:val="0"/>
          <w:numId w:val="2"/>
        </w:numPr>
        <w:tabs>
          <w:tab w:val="left" w:pos="426"/>
        </w:tabs>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zabezpečiť pre odberateľa elektriny distribúciu elektriny a ostatné distribučné služby PDS.</w:t>
      </w:r>
    </w:p>
    <w:p w:rsidR="00FC530D" w:rsidRDefault="00FC530D" w:rsidP="00FC530D">
      <w:pPr>
        <w:pStyle w:val="Default"/>
        <w:tabs>
          <w:tab w:val="left" w:pos="426"/>
        </w:tabs>
        <w:ind w:left="720"/>
        <w:jc w:val="both"/>
        <w:rPr>
          <w:rFonts w:ascii="Times New Roman" w:hAnsi="Times New Roman"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Fonts w:ascii="Times New Roman" w:hAnsi="Times New Roman" w:cs="Times New Roman"/>
          <w:color w:val="auto"/>
          <w:sz w:val="18"/>
          <w:szCs w:val="18"/>
        </w:rPr>
      </w:pPr>
      <w:r>
        <w:rPr>
          <w:rFonts w:ascii="Times New Roman" w:hAnsi="Times New Roman" w:cs="Times New Roman"/>
          <w:color w:val="auto"/>
          <w:sz w:val="18"/>
          <w:szCs w:val="18"/>
        </w:rPr>
        <w:t>Dodávateľ elektriny má právo odmietnuť uzatvorenie zmluvy, ak má odberateľ elektriny voči dodávateľovi elektriny neuhradené peňažné záväzky z akejkoľvek, aj neukončenej zmluvy.</w:t>
      </w:r>
    </w:p>
    <w:p w:rsidR="00FC530D" w:rsidRPr="00A97CCB" w:rsidRDefault="00FC530D" w:rsidP="00FC530D">
      <w:pPr>
        <w:pStyle w:val="Default"/>
        <w:tabs>
          <w:tab w:val="left" w:pos="426"/>
        </w:tabs>
        <w:ind w:left="720"/>
        <w:jc w:val="both"/>
        <w:rPr>
          <w:rFonts w:ascii="Times New Roman" w:hAnsi="Times New Roman"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Fonts w:ascii="Times New Roman" w:hAnsi="Times New Roman" w:cs="Times New Roman"/>
          <w:color w:val="auto"/>
          <w:sz w:val="18"/>
          <w:szCs w:val="18"/>
        </w:rPr>
      </w:pPr>
      <w:r w:rsidRPr="00A97CCB">
        <w:rPr>
          <w:rFonts w:ascii="Times New Roman" w:hAnsi="Times New Roman" w:cs="Times New Roman"/>
          <w:color w:val="auto"/>
          <w:sz w:val="18"/>
          <w:szCs w:val="18"/>
        </w:rPr>
        <w:t xml:space="preserve">Odberateľ elektriny sa zaväzuje na základe zmluvy odoberať od dodávateľa elektriny elektrinu za podmienok dohodnutých v zmluve (vrátane týchto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xml:space="preserve"> ) a v súlade s technickými podmienkami pripojenia PDS a za </w:t>
      </w:r>
      <w:r>
        <w:rPr>
          <w:rFonts w:ascii="Times New Roman" w:hAnsi="Times New Roman" w:cs="Times New Roman"/>
          <w:color w:val="auto"/>
          <w:sz w:val="18"/>
          <w:szCs w:val="18"/>
        </w:rPr>
        <w:t xml:space="preserve">združenú </w:t>
      </w:r>
      <w:r w:rsidRPr="00A97CCB">
        <w:rPr>
          <w:rFonts w:ascii="Times New Roman" w:hAnsi="Times New Roman" w:cs="Times New Roman"/>
          <w:color w:val="auto"/>
          <w:sz w:val="18"/>
          <w:szCs w:val="18"/>
        </w:rPr>
        <w:t xml:space="preserve">dodávku elektriny riadne a včas zaplatiť dodávateľovi elektriny cenu podľa podmienok stanovených v zmluve (vrátane týchto </w:t>
      </w:r>
      <w:r w:rsidR="003651BA">
        <w:rPr>
          <w:rFonts w:ascii="Times New Roman" w:hAnsi="Times New Roman" w:cs="Times New Roman"/>
          <w:color w:val="auto"/>
          <w:sz w:val="18"/>
          <w:szCs w:val="18"/>
        </w:rPr>
        <w:t>OP</w:t>
      </w:r>
      <w:r w:rsidRPr="00A97CCB">
        <w:rPr>
          <w:rFonts w:ascii="Times New Roman" w:hAnsi="Times New Roman" w:cs="Times New Roman"/>
          <w:color w:val="auto"/>
          <w:sz w:val="18"/>
          <w:szCs w:val="18"/>
        </w:rPr>
        <w:t>) a v súlade s príslušnými všeobecne záväznými právnymi predpismi.</w:t>
      </w:r>
    </w:p>
    <w:p w:rsidR="00FC530D" w:rsidRPr="00A97CCB" w:rsidRDefault="00FC530D" w:rsidP="00FC530D">
      <w:pPr>
        <w:pStyle w:val="Default"/>
        <w:tabs>
          <w:tab w:val="left" w:pos="709"/>
        </w:tabs>
        <w:ind w:left="720"/>
        <w:jc w:val="both"/>
        <w:rPr>
          <w:rFonts w:ascii="Times New Roman" w:hAnsi="Times New Roman"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Pr>
          <w:rStyle w:val="A1"/>
          <w:rFonts w:ascii="Times New Roman" w:hAnsi="Times New Roman" w:cs="Times New Roman"/>
          <w:color w:val="auto"/>
          <w:sz w:val="18"/>
          <w:szCs w:val="18"/>
        </w:rPr>
        <w:t>Z</w:t>
      </w:r>
      <w:r>
        <w:rPr>
          <w:rFonts w:ascii="Times New Roman" w:hAnsi="Times New Roman" w:cs="Times New Roman"/>
          <w:color w:val="auto"/>
          <w:sz w:val="18"/>
          <w:szCs w:val="18"/>
        </w:rPr>
        <w:t>družená d</w:t>
      </w:r>
      <w:r w:rsidRPr="00A97CCB">
        <w:rPr>
          <w:rStyle w:val="A1"/>
          <w:rFonts w:ascii="Times New Roman" w:hAnsi="Times New Roman" w:cs="Times New Roman"/>
          <w:color w:val="auto"/>
          <w:sz w:val="18"/>
          <w:szCs w:val="18"/>
        </w:rPr>
        <w:t xml:space="preserve">odávka elektriny sa uskutoční iba na základe platne uzatvorenej zmluvy, v opačnom prípade sa odber elektriny považuje za neoprávnený odber v zmysle § </w:t>
      </w:r>
      <w:r>
        <w:rPr>
          <w:rStyle w:val="A1"/>
          <w:rFonts w:ascii="Times New Roman" w:hAnsi="Times New Roman" w:cs="Times New Roman"/>
          <w:color w:val="auto"/>
          <w:sz w:val="18"/>
          <w:szCs w:val="18"/>
        </w:rPr>
        <w:t>46</w:t>
      </w:r>
      <w:r w:rsidRPr="00A97CCB">
        <w:rPr>
          <w:rStyle w:val="A1"/>
          <w:rFonts w:ascii="Times New Roman" w:hAnsi="Times New Roman" w:cs="Times New Roman"/>
          <w:color w:val="auto"/>
          <w:sz w:val="18"/>
          <w:szCs w:val="18"/>
        </w:rPr>
        <w:t xml:space="preserve"> ods. 1 písm. a) bod 2 zákona o energetike.</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Dodávka elektriny je splnená prechodom elektriny určeným meradlom. Za dodané množstvo elektriny sa považujú hodnoty podľa údajov určeného meradla, ktoré má k dispozícii PDS.</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Distribúcia elektriny sa uskutočňuje v súlade s platnými všeobecne záväznými právnymi predpismi, prevádzkovým poriadkom PDS a v kvalite podľa technických podmienok prístupu a pripojenia do sústavy PDS.</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 xml:space="preserve">Odberateľ elektriny je povinný riadiť sa prevádzkovým poriadkom PDS, technickými podmienkami distribučnej sústavy v zmysle vyhlášky Ministerstva hospodárstva Slovenskej </w:t>
      </w:r>
      <w:r w:rsidRPr="00C44AFF">
        <w:rPr>
          <w:rStyle w:val="A1"/>
          <w:rFonts w:ascii="Times New Roman" w:hAnsi="Times New Roman" w:cs="Times New Roman"/>
          <w:color w:val="auto"/>
          <w:sz w:val="18"/>
          <w:szCs w:val="18"/>
        </w:rPr>
        <w:t>republiky č. 271/2012 Z. z., ktorou sa ustanovujú podrobnosti o rozsahu technických</w:t>
      </w:r>
      <w:r w:rsidRPr="00A97CCB">
        <w:rPr>
          <w:rStyle w:val="A1"/>
          <w:rFonts w:ascii="Times New Roman" w:hAnsi="Times New Roman" w:cs="Times New Roman"/>
          <w:color w:val="auto"/>
          <w:sz w:val="18"/>
          <w:szCs w:val="18"/>
        </w:rPr>
        <w:t xml:space="preserve"> podmienok prístupu a pripojenia do sústavy a siete a pravidlá prevádzkovania sústavy a siete, a dodržiavať podmienky pripojenia k distribučnej sústave.</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 xml:space="preserve">Dodávateľ elektriny je povinný </w:t>
      </w:r>
      <w:r w:rsidR="006E54EA">
        <w:rPr>
          <w:rStyle w:val="A1"/>
          <w:rFonts w:ascii="Times New Roman" w:hAnsi="Times New Roman" w:cs="Times New Roman"/>
          <w:color w:val="auto"/>
          <w:sz w:val="18"/>
          <w:szCs w:val="18"/>
        </w:rPr>
        <w:t>vykonávať združenú dodávku</w:t>
      </w:r>
      <w:r w:rsidRPr="00A97CCB">
        <w:rPr>
          <w:rStyle w:val="A1"/>
          <w:rFonts w:ascii="Times New Roman" w:hAnsi="Times New Roman" w:cs="Times New Roman"/>
          <w:color w:val="auto"/>
          <w:sz w:val="18"/>
          <w:szCs w:val="18"/>
        </w:rPr>
        <w:t xml:space="preserve"> elektriny odberateľovi elektriny v súlade so zmluvou, iba ak je odberné miesto odberateľa elektriny pripojené k distribučnej sústave PDS.</w:t>
      </w:r>
    </w:p>
    <w:p w:rsidR="00FC530D" w:rsidRPr="00A97CCB" w:rsidRDefault="00FC530D" w:rsidP="00FC530D">
      <w:pPr>
        <w:pStyle w:val="Odsekzoznamu"/>
        <w:rPr>
          <w:rStyle w:val="A1"/>
          <w:rFonts w:cs="Times New Roman"/>
          <w:color w:val="auto"/>
          <w:sz w:val="18"/>
          <w:szCs w:val="18"/>
        </w:rPr>
      </w:pPr>
    </w:p>
    <w:p w:rsidR="00FC530D" w:rsidRPr="00A97CCB" w:rsidRDefault="00FC530D" w:rsidP="003651BA">
      <w:pPr>
        <w:pStyle w:val="Default"/>
        <w:numPr>
          <w:ilvl w:val="1"/>
          <w:numId w:val="24"/>
        </w:numPr>
        <w:tabs>
          <w:tab w:val="left" w:pos="709"/>
        </w:tabs>
        <w:ind w:left="709" w:hanging="709"/>
        <w:jc w:val="both"/>
        <w:rPr>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 xml:space="preserve">Kvalita </w:t>
      </w:r>
      <w:r>
        <w:rPr>
          <w:rFonts w:ascii="Times New Roman" w:hAnsi="Times New Roman" w:cs="Times New Roman"/>
          <w:color w:val="auto"/>
          <w:sz w:val="18"/>
          <w:szCs w:val="18"/>
        </w:rPr>
        <w:t xml:space="preserve">združenej dodávky </w:t>
      </w:r>
      <w:r w:rsidRPr="00A97CCB">
        <w:rPr>
          <w:rStyle w:val="A1"/>
          <w:rFonts w:ascii="Times New Roman" w:hAnsi="Times New Roman" w:cs="Times New Roman"/>
          <w:color w:val="auto"/>
          <w:sz w:val="18"/>
          <w:szCs w:val="18"/>
        </w:rPr>
        <w:t>elektriny nemusí byť dodržaná, ak:</w:t>
      </w:r>
    </w:p>
    <w:p w:rsidR="00FC530D" w:rsidRPr="00A97CCB" w:rsidRDefault="00FC530D" w:rsidP="003651BA">
      <w:pPr>
        <w:pStyle w:val="Pa1"/>
        <w:numPr>
          <w:ilvl w:val="0"/>
          <w:numId w:val="4"/>
        </w:numPr>
        <w:tabs>
          <w:tab w:val="left" w:pos="426"/>
        </w:tabs>
        <w:spacing w:line="240" w:lineRule="auto"/>
        <w:jc w:val="both"/>
        <w:rPr>
          <w:rFonts w:ascii="Times New Roman" w:hAnsi="Times New Roman"/>
          <w:sz w:val="18"/>
          <w:szCs w:val="18"/>
        </w:rPr>
      </w:pPr>
      <w:r w:rsidRPr="00A97CCB">
        <w:rPr>
          <w:rStyle w:val="A1"/>
          <w:rFonts w:ascii="Times New Roman" w:hAnsi="Times New Roman" w:cs="Times New Roman"/>
          <w:color w:val="auto"/>
          <w:sz w:val="18"/>
          <w:szCs w:val="18"/>
        </w:rPr>
        <w:t>ide o stav núdze</w:t>
      </w:r>
      <w:r w:rsidR="006E54EA">
        <w:rPr>
          <w:rStyle w:val="A1"/>
          <w:rFonts w:ascii="Times New Roman" w:hAnsi="Times New Roman" w:cs="Times New Roman"/>
          <w:color w:val="auto"/>
          <w:sz w:val="18"/>
          <w:szCs w:val="18"/>
        </w:rPr>
        <w:t xml:space="preserve"> v </w:t>
      </w:r>
      <w:proofErr w:type="spellStart"/>
      <w:r w:rsidR="006E54EA">
        <w:rPr>
          <w:rStyle w:val="A1"/>
          <w:rFonts w:ascii="Times New Roman" w:hAnsi="Times New Roman" w:cs="Times New Roman"/>
          <w:color w:val="auto"/>
          <w:sz w:val="18"/>
          <w:szCs w:val="18"/>
        </w:rPr>
        <w:t>elektroenergetike</w:t>
      </w:r>
      <w:proofErr w:type="spellEnd"/>
      <w:r w:rsidRPr="00A97CCB">
        <w:rPr>
          <w:rStyle w:val="A1"/>
          <w:rFonts w:ascii="Times New Roman" w:hAnsi="Times New Roman" w:cs="Times New Roman"/>
          <w:color w:val="auto"/>
          <w:sz w:val="18"/>
          <w:szCs w:val="18"/>
        </w:rPr>
        <w:t xml:space="preserve"> alebo sú vykonávané činnosti bezprostredne zamedzujúce jeho vzniku alebo ide o živelnú udalosť,</w:t>
      </w:r>
    </w:p>
    <w:p w:rsidR="00FC530D" w:rsidRPr="00A97CCB" w:rsidRDefault="00FC530D" w:rsidP="003651BA">
      <w:pPr>
        <w:pStyle w:val="Pa1"/>
        <w:numPr>
          <w:ilvl w:val="0"/>
          <w:numId w:val="4"/>
        </w:numPr>
        <w:tabs>
          <w:tab w:val="left" w:pos="426"/>
        </w:tabs>
        <w:spacing w:line="240" w:lineRule="auto"/>
        <w:jc w:val="both"/>
        <w:rPr>
          <w:rFonts w:ascii="Times New Roman" w:hAnsi="Times New Roman"/>
          <w:sz w:val="18"/>
          <w:szCs w:val="18"/>
        </w:rPr>
      </w:pPr>
      <w:r w:rsidRPr="00A97CCB">
        <w:rPr>
          <w:rStyle w:val="A1"/>
          <w:rFonts w:ascii="Times New Roman" w:hAnsi="Times New Roman" w:cs="Times New Roman"/>
          <w:color w:val="auto"/>
          <w:sz w:val="18"/>
          <w:szCs w:val="18"/>
        </w:rPr>
        <w:t>vzniknú alebo sa odstraňujú havárie a poruchy na energetických zariadeniach,</w:t>
      </w:r>
    </w:p>
    <w:p w:rsidR="00FC530D" w:rsidRPr="00A97CCB" w:rsidRDefault="00FC530D" w:rsidP="003651BA">
      <w:pPr>
        <w:pStyle w:val="Pa1"/>
        <w:numPr>
          <w:ilvl w:val="0"/>
          <w:numId w:val="4"/>
        </w:numPr>
        <w:tabs>
          <w:tab w:val="left" w:pos="426"/>
        </w:tabs>
        <w:spacing w:line="240" w:lineRule="auto"/>
        <w:jc w:val="both"/>
        <w:rPr>
          <w:rStyle w:val="A1"/>
          <w:rFonts w:ascii="Times New Roman" w:hAnsi="Times New Roman" w:cs="Times New Roman"/>
          <w:color w:val="auto"/>
          <w:sz w:val="18"/>
          <w:szCs w:val="18"/>
        </w:rPr>
      </w:pPr>
      <w:r w:rsidRPr="00A97CCB">
        <w:rPr>
          <w:rStyle w:val="A1"/>
          <w:rFonts w:ascii="Times New Roman" w:hAnsi="Times New Roman" w:cs="Times New Roman"/>
          <w:color w:val="auto"/>
          <w:sz w:val="18"/>
          <w:szCs w:val="18"/>
        </w:rPr>
        <w:t>odberateľ elektriny porušuje ustanovenia zákona o</w:t>
      </w:r>
      <w:r>
        <w:rPr>
          <w:rStyle w:val="A1"/>
          <w:rFonts w:ascii="Times New Roman" w:hAnsi="Times New Roman" w:cs="Times New Roman"/>
          <w:color w:val="auto"/>
          <w:sz w:val="18"/>
          <w:szCs w:val="18"/>
        </w:rPr>
        <w:t> </w:t>
      </w:r>
      <w:r w:rsidRPr="00A97CCB">
        <w:rPr>
          <w:rStyle w:val="A1"/>
          <w:rFonts w:ascii="Times New Roman" w:hAnsi="Times New Roman" w:cs="Times New Roman"/>
          <w:color w:val="auto"/>
          <w:sz w:val="18"/>
          <w:szCs w:val="18"/>
        </w:rPr>
        <w:t>energetike</w:t>
      </w:r>
      <w:r>
        <w:rPr>
          <w:rStyle w:val="A1"/>
          <w:rFonts w:ascii="Times New Roman" w:hAnsi="Times New Roman" w:cs="Times New Roman"/>
          <w:color w:val="auto"/>
          <w:sz w:val="18"/>
          <w:szCs w:val="18"/>
        </w:rPr>
        <w:t xml:space="preserve"> </w:t>
      </w:r>
      <w:r w:rsidRPr="00A97CCB">
        <w:rPr>
          <w:rStyle w:val="A1"/>
          <w:rFonts w:ascii="Times New Roman" w:hAnsi="Times New Roman" w:cs="Times New Roman"/>
          <w:color w:val="auto"/>
          <w:sz w:val="18"/>
          <w:szCs w:val="18"/>
        </w:rPr>
        <w:t>a iných príslušných všeobecne záväzných právnych predpisov.</w:t>
      </w:r>
    </w:p>
    <w:p w:rsidR="00FC530D" w:rsidRPr="00A97CCB" w:rsidRDefault="00FC530D" w:rsidP="00FC530D">
      <w:pPr>
        <w:pStyle w:val="Odsekzoznamu"/>
        <w:tabs>
          <w:tab w:val="left" w:pos="426"/>
        </w:tabs>
        <w:ind w:left="0"/>
        <w:jc w:val="both"/>
        <w:rPr>
          <w:rFonts w:eastAsia="Calibri"/>
          <w:sz w:val="18"/>
          <w:szCs w:val="18"/>
          <w:lang w:eastAsia="en-US"/>
        </w:rPr>
      </w:pPr>
    </w:p>
    <w:p w:rsidR="00FC530D" w:rsidRPr="008A1396" w:rsidRDefault="00FC530D" w:rsidP="003651BA">
      <w:pPr>
        <w:pStyle w:val="Default"/>
        <w:numPr>
          <w:ilvl w:val="1"/>
          <w:numId w:val="24"/>
        </w:numPr>
        <w:tabs>
          <w:tab w:val="left" w:pos="709"/>
        </w:tabs>
        <w:ind w:left="709" w:hanging="709"/>
        <w:jc w:val="both"/>
        <w:rPr>
          <w:rStyle w:val="A1"/>
          <w:rFonts w:ascii="Times New Roman" w:hAnsi="Times New Roman" w:cs="Times New Roman"/>
          <w:color w:val="auto"/>
          <w:sz w:val="18"/>
          <w:szCs w:val="18"/>
        </w:rPr>
      </w:pPr>
      <w:r w:rsidRPr="008A1396">
        <w:rPr>
          <w:rStyle w:val="A1"/>
          <w:rFonts w:ascii="Times New Roman" w:hAnsi="Times New Roman" w:cs="Times New Roman"/>
          <w:color w:val="auto"/>
          <w:sz w:val="18"/>
          <w:szCs w:val="18"/>
        </w:rPr>
        <w:t>Odberateľ elektriny je povinný:</w:t>
      </w:r>
    </w:p>
    <w:p w:rsidR="00FC530D" w:rsidRPr="00A6653B" w:rsidRDefault="00FC530D" w:rsidP="003651BA">
      <w:pPr>
        <w:pStyle w:val="Odsekzoznamu"/>
        <w:numPr>
          <w:ilvl w:val="0"/>
          <w:numId w:val="6"/>
        </w:numPr>
        <w:tabs>
          <w:tab w:val="left" w:pos="284"/>
        </w:tabs>
        <w:jc w:val="both"/>
        <w:rPr>
          <w:rStyle w:val="A1"/>
          <w:rFonts w:cs="Times New Roman"/>
          <w:color w:val="auto"/>
          <w:sz w:val="18"/>
          <w:szCs w:val="18"/>
        </w:rPr>
      </w:pPr>
      <w:r w:rsidRPr="00A97CCB">
        <w:rPr>
          <w:rStyle w:val="A1"/>
          <w:rFonts w:cs="Times New Roman"/>
          <w:color w:val="auto"/>
          <w:sz w:val="18"/>
          <w:szCs w:val="18"/>
        </w:rPr>
        <w:t xml:space="preserve">z dôvodu prenesenia zodpovednosti za odchýlku na dodávateľa elektriny nebyť po dobu účinnosti zmluvy účastníkom iného zmluvného vzťahu s iným dodávateľom elektriny a v predmetnom odbernom mieste, resp. v predmetných odberných miestach od neho odoberať elektrinu; porušenie tejto povinnosti sa považuje za podstatné porušenie zmluvy, ktoré oprávňuje dodávateľa elektriny odstúpiť od zmluvy </w:t>
      </w:r>
      <w:r w:rsidRPr="00A6653B">
        <w:rPr>
          <w:rStyle w:val="A1"/>
          <w:rFonts w:cs="Times New Roman"/>
          <w:color w:val="auto"/>
          <w:sz w:val="18"/>
          <w:szCs w:val="18"/>
        </w:rPr>
        <w:t>podľa článku 8. bodu 8.</w:t>
      </w:r>
      <w:r w:rsidR="00DE7A83">
        <w:rPr>
          <w:rStyle w:val="A1"/>
          <w:rFonts w:cs="Times New Roman"/>
          <w:color w:val="auto"/>
          <w:sz w:val="18"/>
          <w:szCs w:val="18"/>
        </w:rPr>
        <w:t>5</w:t>
      </w:r>
      <w:r w:rsidRPr="00A6653B">
        <w:rPr>
          <w:rStyle w:val="A1"/>
          <w:rFonts w:cs="Times New Roman"/>
          <w:color w:val="auto"/>
          <w:sz w:val="18"/>
          <w:szCs w:val="18"/>
        </w:rPr>
        <w:t xml:space="preserve">. písm. f) týchto </w:t>
      </w:r>
      <w:r w:rsidR="003651BA">
        <w:rPr>
          <w:rStyle w:val="A1"/>
          <w:rFonts w:cs="Times New Roman"/>
          <w:color w:val="auto"/>
          <w:sz w:val="18"/>
          <w:szCs w:val="18"/>
        </w:rPr>
        <w:t>OP</w:t>
      </w:r>
      <w:r>
        <w:rPr>
          <w:rStyle w:val="A1"/>
          <w:rFonts w:cs="Times New Roman"/>
          <w:color w:val="auto"/>
          <w:sz w:val="18"/>
          <w:szCs w:val="18"/>
        </w:rPr>
        <w:t>,</w:t>
      </w:r>
    </w:p>
    <w:p w:rsidR="00FC530D" w:rsidRPr="00A97CCB" w:rsidRDefault="00FC530D" w:rsidP="003651BA">
      <w:pPr>
        <w:pStyle w:val="Odsekzoznamu"/>
        <w:numPr>
          <w:ilvl w:val="0"/>
          <w:numId w:val="6"/>
        </w:numPr>
        <w:tabs>
          <w:tab w:val="left" w:pos="284"/>
        </w:tabs>
        <w:jc w:val="both"/>
        <w:rPr>
          <w:rStyle w:val="A1"/>
          <w:rFonts w:cs="Times New Roman"/>
          <w:color w:val="auto"/>
          <w:sz w:val="18"/>
          <w:szCs w:val="18"/>
        </w:rPr>
      </w:pPr>
      <w:r w:rsidRPr="00A97CCB">
        <w:rPr>
          <w:rStyle w:val="A1"/>
          <w:rFonts w:cs="Times New Roman"/>
          <w:color w:val="auto"/>
          <w:sz w:val="18"/>
          <w:szCs w:val="18"/>
        </w:rPr>
        <w:t xml:space="preserve">pri odbere elektriny podľa zmluvy mať platne uzavretú zmluvu o pripojení odberného miesta odberateľa elektriny do distribučnej sústavy, ktoré musí spĺňať technické podmienky a obchodné podmienky pripojenia k distribučnej sústave podľa prevádzkového poriadku PDS, </w:t>
      </w:r>
    </w:p>
    <w:p w:rsidR="00FC530D" w:rsidRPr="00A97CCB" w:rsidRDefault="00FC530D" w:rsidP="003651BA">
      <w:pPr>
        <w:pStyle w:val="Odsekzoznamu"/>
        <w:numPr>
          <w:ilvl w:val="0"/>
          <w:numId w:val="6"/>
        </w:numPr>
        <w:tabs>
          <w:tab w:val="left" w:pos="851"/>
        </w:tabs>
        <w:jc w:val="both"/>
        <w:rPr>
          <w:rStyle w:val="A1"/>
          <w:color w:val="auto"/>
          <w:sz w:val="18"/>
          <w:szCs w:val="18"/>
        </w:rPr>
      </w:pPr>
      <w:r w:rsidRPr="00A97CCB">
        <w:rPr>
          <w:rStyle w:val="A1"/>
          <w:color w:val="auto"/>
          <w:sz w:val="18"/>
          <w:szCs w:val="18"/>
        </w:rPr>
        <w:t xml:space="preserve">poskytnúť dodávateľovi </w:t>
      </w:r>
      <w:r w:rsidRPr="00A97CCB">
        <w:rPr>
          <w:rStyle w:val="A1"/>
          <w:rFonts w:cs="Times New Roman"/>
          <w:color w:val="auto"/>
          <w:sz w:val="18"/>
          <w:szCs w:val="18"/>
        </w:rPr>
        <w:t xml:space="preserve">elektriny </w:t>
      </w:r>
      <w:r w:rsidRPr="00A97CCB">
        <w:rPr>
          <w:rStyle w:val="A1"/>
          <w:color w:val="auto"/>
          <w:sz w:val="18"/>
          <w:szCs w:val="18"/>
        </w:rPr>
        <w:t xml:space="preserve">údaje potrebné pre uzatvorenie zmluvy a ďalšie údaje, ktoré je dodávateľ </w:t>
      </w:r>
      <w:r w:rsidRPr="00A97CCB">
        <w:rPr>
          <w:rStyle w:val="A1"/>
          <w:rFonts w:cs="Times New Roman"/>
          <w:color w:val="auto"/>
          <w:sz w:val="18"/>
          <w:szCs w:val="18"/>
        </w:rPr>
        <w:t xml:space="preserve">elektriny </w:t>
      </w:r>
      <w:r w:rsidRPr="00A97CCB">
        <w:rPr>
          <w:rStyle w:val="A1"/>
          <w:color w:val="auto"/>
          <w:sz w:val="18"/>
          <w:szCs w:val="18"/>
        </w:rPr>
        <w:t xml:space="preserve">ako PDS, oprávnený požadovať od odberateľa </w:t>
      </w:r>
      <w:r w:rsidRPr="00A97CCB">
        <w:rPr>
          <w:rStyle w:val="A1"/>
          <w:rFonts w:cs="Times New Roman"/>
          <w:color w:val="auto"/>
          <w:sz w:val="18"/>
          <w:szCs w:val="18"/>
        </w:rPr>
        <w:t>elektriny</w:t>
      </w:r>
      <w:r w:rsidRPr="00A97CCB">
        <w:rPr>
          <w:rStyle w:val="A1"/>
          <w:color w:val="auto"/>
          <w:sz w:val="18"/>
          <w:szCs w:val="18"/>
        </w:rPr>
        <w:t xml:space="preserve">. Odberateľ </w:t>
      </w:r>
      <w:r w:rsidRPr="00A97CCB">
        <w:rPr>
          <w:rStyle w:val="A1"/>
          <w:rFonts w:cs="Times New Roman"/>
          <w:color w:val="auto"/>
          <w:sz w:val="18"/>
          <w:szCs w:val="18"/>
        </w:rPr>
        <w:t xml:space="preserve">elektriny </w:t>
      </w:r>
      <w:r w:rsidRPr="00A97CCB">
        <w:rPr>
          <w:rStyle w:val="A1"/>
          <w:color w:val="auto"/>
          <w:sz w:val="18"/>
          <w:szCs w:val="18"/>
        </w:rPr>
        <w:t xml:space="preserve">je pri uzatvorení zmluvy povinný na požiadanie poskytnúť dodávateľovi </w:t>
      </w:r>
      <w:r w:rsidRPr="00A97CCB">
        <w:rPr>
          <w:rStyle w:val="A1"/>
          <w:rFonts w:cs="Times New Roman"/>
          <w:color w:val="auto"/>
          <w:sz w:val="18"/>
          <w:szCs w:val="18"/>
        </w:rPr>
        <w:t xml:space="preserve">elektriny </w:t>
      </w:r>
      <w:r w:rsidRPr="00A97CCB">
        <w:rPr>
          <w:rStyle w:val="A1"/>
          <w:color w:val="auto"/>
          <w:sz w:val="18"/>
          <w:szCs w:val="18"/>
        </w:rPr>
        <w:t xml:space="preserve">najmä doklady obsahujúce jeho základné identifikačné údaje (napr. výpis z obchodného registra, nie starší ako tri mesiace, živnostenský list) a preukázať užívacie právo k nehnuteľnosti, do ktorej sa bude uskutočňovať združená dodávka </w:t>
      </w:r>
      <w:r w:rsidRPr="00A97CCB">
        <w:rPr>
          <w:rStyle w:val="A1"/>
          <w:rFonts w:cs="Times New Roman"/>
          <w:color w:val="auto"/>
          <w:sz w:val="18"/>
          <w:szCs w:val="18"/>
        </w:rPr>
        <w:t>elektriny</w:t>
      </w:r>
      <w:r w:rsidRPr="00A97CCB">
        <w:rPr>
          <w:rStyle w:val="A1"/>
          <w:color w:val="auto"/>
          <w:sz w:val="18"/>
          <w:szCs w:val="18"/>
        </w:rPr>
        <w:t xml:space="preserve">, prípadne preukázať súhlas vlastníka dotknutej nehnuteľnosti s užívaním; </w:t>
      </w:r>
      <w:r w:rsidRPr="00A97CCB">
        <w:rPr>
          <w:sz w:val="18"/>
          <w:szCs w:val="18"/>
        </w:rPr>
        <w:t xml:space="preserve">odberateľ </w:t>
      </w:r>
      <w:r w:rsidRPr="00A97CCB">
        <w:rPr>
          <w:rStyle w:val="A1"/>
          <w:rFonts w:cs="Times New Roman"/>
          <w:color w:val="auto"/>
          <w:sz w:val="18"/>
          <w:szCs w:val="18"/>
        </w:rPr>
        <w:t xml:space="preserve">elektriny </w:t>
      </w:r>
      <w:r w:rsidRPr="00A97CCB">
        <w:rPr>
          <w:sz w:val="18"/>
          <w:szCs w:val="18"/>
        </w:rPr>
        <w:t xml:space="preserve">nie je povinný preukázať užívacie právo k nehnuteľnosti alebo súhlas vlastníka nehnuteľnosti s užívaním, ak vlastníkom nehnuteľnosti, do ktorej sa má vykonávať združená dodávka </w:t>
      </w:r>
      <w:r w:rsidRPr="00A97CCB">
        <w:rPr>
          <w:rStyle w:val="A1"/>
          <w:rFonts w:cs="Times New Roman"/>
          <w:color w:val="auto"/>
          <w:sz w:val="18"/>
          <w:szCs w:val="18"/>
        </w:rPr>
        <w:t>elektriny</w:t>
      </w:r>
      <w:r w:rsidRPr="00A97CCB">
        <w:rPr>
          <w:sz w:val="18"/>
          <w:szCs w:val="18"/>
        </w:rPr>
        <w:t xml:space="preserve">, je dodávateľ </w:t>
      </w:r>
      <w:r w:rsidRPr="00A97CCB">
        <w:rPr>
          <w:rStyle w:val="A1"/>
          <w:rFonts w:cs="Times New Roman"/>
          <w:color w:val="auto"/>
          <w:sz w:val="18"/>
          <w:szCs w:val="18"/>
        </w:rPr>
        <w:t xml:space="preserve">elektriny </w:t>
      </w:r>
      <w:r w:rsidRPr="00A97CCB">
        <w:rPr>
          <w:sz w:val="18"/>
          <w:szCs w:val="18"/>
        </w:rPr>
        <w:t xml:space="preserve">a má s odberateľom </w:t>
      </w:r>
      <w:r w:rsidRPr="00A97CCB">
        <w:rPr>
          <w:rStyle w:val="A1"/>
          <w:rFonts w:cs="Times New Roman"/>
          <w:color w:val="auto"/>
          <w:sz w:val="18"/>
          <w:szCs w:val="18"/>
        </w:rPr>
        <w:t xml:space="preserve">elektriny </w:t>
      </w:r>
      <w:r w:rsidRPr="00A97CCB">
        <w:rPr>
          <w:sz w:val="18"/>
          <w:szCs w:val="18"/>
        </w:rPr>
        <w:t>uzatvorenú nájomnú zmluvu k predmetnej nehnuteľnosti,</w:t>
      </w:r>
      <w:r w:rsidRPr="00A97CCB">
        <w:t xml:space="preserve">   </w:t>
      </w:r>
      <w:r w:rsidRPr="00A97CCB">
        <w:rPr>
          <w:rStyle w:val="A1"/>
          <w:color w:val="auto"/>
          <w:sz w:val="18"/>
          <w:szCs w:val="18"/>
        </w:rPr>
        <w:t xml:space="preserve"> </w:t>
      </w:r>
    </w:p>
    <w:p w:rsidR="00FC530D" w:rsidRPr="00A97CCB" w:rsidRDefault="00FC530D" w:rsidP="003651BA">
      <w:pPr>
        <w:pStyle w:val="Odsekzoznamu"/>
        <w:numPr>
          <w:ilvl w:val="0"/>
          <w:numId w:val="6"/>
        </w:numPr>
        <w:tabs>
          <w:tab w:val="left" w:pos="284"/>
        </w:tabs>
        <w:jc w:val="both"/>
        <w:rPr>
          <w:rStyle w:val="A1"/>
          <w:rFonts w:cs="Times New Roman"/>
          <w:color w:val="auto"/>
          <w:sz w:val="18"/>
          <w:szCs w:val="18"/>
        </w:rPr>
      </w:pPr>
      <w:r w:rsidRPr="00A97CCB">
        <w:rPr>
          <w:rStyle w:val="A1"/>
          <w:rFonts w:cs="Times New Roman"/>
          <w:color w:val="auto"/>
          <w:sz w:val="18"/>
          <w:szCs w:val="18"/>
        </w:rPr>
        <w:t>oznámiť dodávateľovi elektriny zmenu údajov uvedených v zmluve, a to bez zbytočného odkladu najneskôr do 5 (slovom: piatich) dní odo dňa ich zmeny</w:t>
      </w:r>
      <w:r>
        <w:rPr>
          <w:rStyle w:val="A1"/>
          <w:rFonts w:cs="Times New Roman"/>
          <w:color w:val="auto"/>
          <w:sz w:val="18"/>
          <w:szCs w:val="18"/>
        </w:rPr>
        <w:t>; porušenie tejto povinnosti sa považuje za podstatné porušenie zmluvy a oprávňuje dodávateľa elektriny odstúpiť od zmluvy v zmysle článku 8 bod 8.</w:t>
      </w:r>
      <w:r w:rsidR="00710A09">
        <w:rPr>
          <w:rStyle w:val="A1"/>
          <w:rFonts w:cs="Times New Roman"/>
          <w:color w:val="auto"/>
          <w:sz w:val="18"/>
          <w:szCs w:val="18"/>
        </w:rPr>
        <w:t>5</w:t>
      </w:r>
      <w:r>
        <w:rPr>
          <w:rStyle w:val="A1"/>
          <w:rFonts w:cs="Times New Roman"/>
          <w:color w:val="auto"/>
          <w:sz w:val="18"/>
          <w:szCs w:val="18"/>
        </w:rPr>
        <w:t xml:space="preserve">. písm. f) týchto </w:t>
      </w:r>
      <w:r w:rsidR="003651BA">
        <w:rPr>
          <w:rStyle w:val="A1"/>
          <w:rFonts w:cs="Times New Roman"/>
          <w:color w:val="auto"/>
          <w:sz w:val="18"/>
          <w:szCs w:val="18"/>
        </w:rPr>
        <w:t>OP</w:t>
      </w:r>
      <w:r>
        <w:rPr>
          <w:rStyle w:val="A1"/>
          <w:rFonts w:cs="Times New Roman"/>
          <w:color w:val="auto"/>
          <w:sz w:val="18"/>
          <w:szCs w:val="18"/>
        </w:rPr>
        <w:t>,</w:t>
      </w:r>
    </w:p>
    <w:p w:rsidR="00FC530D" w:rsidRPr="00A97CCB" w:rsidRDefault="00FC530D" w:rsidP="003651BA">
      <w:pPr>
        <w:pStyle w:val="Odsekzoznamu"/>
        <w:numPr>
          <w:ilvl w:val="0"/>
          <w:numId w:val="6"/>
        </w:numPr>
        <w:tabs>
          <w:tab w:val="left" w:pos="284"/>
        </w:tabs>
        <w:jc w:val="both"/>
        <w:rPr>
          <w:sz w:val="18"/>
          <w:szCs w:val="18"/>
        </w:rPr>
      </w:pPr>
      <w:r w:rsidRPr="00A97CCB">
        <w:rPr>
          <w:rStyle w:val="A1"/>
          <w:rFonts w:cs="Times New Roman"/>
          <w:color w:val="auto"/>
          <w:spacing w:val="-6"/>
          <w:sz w:val="18"/>
          <w:szCs w:val="18"/>
        </w:rPr>
        <w:t>udržiavať odberné zariadenie v zodpovedajúcom technickom stave,</w:t>
      </w:r>
      <w:r w:rsidRPr="00A97CCB">
        <w:rPr>
          <w:spacing w:val="-6"/>
          <w:sz w:val="18"/>
          <w:szCs w:val="18"/>
        </w:rPr>
        <w:t xml:space="preserve"> starať sa</w:t>
      </w:r>
      <w:r w:rsidRPr="00A97CCB">
        <w:rPr>
          <w:sz w:val="18"/>
          <w:szCs w:val="18"/>
        </w:rPr>
        <w:t xml:space="preserve"> o určené meradlo tak, aby nedošlo k jeho poškodeniu alebo odcudzeniu a sledovať jeho riadny chod; všetky </w:t>
      </w:r>
      <w:proofErr w:type="spellStart"/>
      <w:r w:rsidRPr="00A97CCB">
        <w:rPr>
          <w:sz w:val="18"/>
          <w:szCs w:val="18"/>
        </w:rPr>
        <w:t>vady</w:t>
      </w:r>
      <w:proofErr w:type="spellEnd"/>
      <w:r w:rsidRPr="00A97CCB">
        <w:rPr>
          <w:sz w:val="18"/>
          <w:szCs w:val="18"/>
        </w:rPr>
        <w:t xml:space="preserve"> na meracom zariadení, vrátane porušenia zaistenia proti neoprávnenej manipulácii, ktoré odberateľ elektriny zistí, ohlási bezodkladne PDS,</w:t>
      </w:r>
    </w:p>
    <w:p w:rsidR="00FC530D" w:rsidRPr="00A97CCB" w:rsidRDefault="00FC530D" w:rsidP="003651BA">
      <w:pPr>
        <w:pStyle w:val="Odsekzoznamu"/>
        <w:numPr>
          <w:ilvl w:val="0"/>
          <w:numId w:val="6"/>
        </w:numPr>
        <w:tabs>
          <w:tab w:val="left" w:pos="284"/>
        </w:tabs>
        <w:jc w:val="both"/>
        <w:rPr>
          <w:sz w:val="18"/>
          <w:szCs w:val="18"/>
        </w:rPr>
      </w:pPr>
      <w:r w:rsidRPr="00A97CCB">
        <w:rPr>
          <w:sz w:val="18"/>
          <w:szCs w:val="18"/>
        </w:rPr>
        <w:t>umožniť PDS inštaláciu meracích zariadení a prístup k meraciemu zariadeniu za účelom vykonania kontroly, odpočtu, údržby, výmeny alebo odobratia meracieho zariadenia,</w:t>
      </w:r>
    </w:p>
    <w:p w:rsidR="00FC530D" w:rsidRDefault="00FC530D" w:rsidP="003651BA">
      <w:pPr>
        <w:pStyle w:val="Odsekzoznamu"/>
        <w:numPr>
          <w:ilvl w:val="0"/>
          <w:numId w:val="6"/>
        </w:numPr>
        <w:tabs>
          <w:tab w:val="left" w:pos="284"/>
        </w:tabs>
        <w:jc w:val="both"/>
        <w:rPr>
          <w:sz w:val="18"/>
          <w:szCs w:val="18"/>
        </w:rPr>
      </w:pPr>
      <w:r w:rsidRPr="00A97CCB">
        <w:rPr>
          <w:sz w:val="18"/>
          <w:szCs w:val="18"/>
        </w:rPr>
        <w:t xml:space="preserve">uhradiť dodávateľovi elektriny náklady spojené so zasielaním výziev </w:t>
      </w:r>
      <w:r>
        <w:rPr>
          <w:sz w:val="18"/>
          <w:szCs w:val="18"/>
        </w:rPr>
        <w:t xml:space="preserve">a </w:t>
      </w:r>
      <w:r w:rsidRPr="00A97CCB">
        <w:rPr>
          <w:sz w:val="18"/>
          <w:szCs w:val="18"/>
        </w:rPr>
        <w:t>upomienok k splneniu povinnosti odberateľa elektriny zo zmluvy,</w:t>
      </w:r>
      <w:r w:rsidR="00327882">
        <w:rPr>
          <w:sz w:val="18"/>
          <w:szCs w:val="18"/>
        </w:rPr>
        <w:t xml:space="preserve"> ako aj</w:t>
      </w:r>
      <w:r w:rsidRPr="00A97CCB">
        <w:rPr>
          <w:sz w:val="18"/>
          <w:szCs w:val="18"/>
        </w:rPr>
        <w:t xml:space="preserve"> náklady spojené so začiatkom prerušenia, prerušením, obnovením alebo ukončením dodávky elektriny v prípadoch podľa článku 7. týchto </w:t>
      </w:r>
      <w:r w:rsidR="003651BA">
        <w:rPr>
          <w:sz w:val="18"/>
          <w:szCs w:val="18"/>
        </w:rPr>
        <w:t>OP</w:t>
      </w:r>
      <w:r>
        <w:rPr>
          <w:sz w:val="18"/>
          <w:szCs w:val="18"/>
        </w:rPr>
        <w:t xml:space="preserve"> vo výške uvedenej v Cenníku </w:t>
      </w:r>
      <w:r w:rsidR="00327882">
        <w:rPr>
          <w:sz w:val="18"/>
          <w:szCs w:val="18"/>
        </w:rPr>
        <w:t>služieb PDS</w:t>
      </w:r>
      <w:r w:rsidRPr="00A97CCB">
        <w:rPr>
          <w:sz w:val="18"/>
          <w:szCs w:val="18"/>
        </w:rPr>
        <w:t>.</w:t>
      </w:r>
    </w:p>
    <w:p w:rsidR="00FC530D" w:rsidRDefault="00FC530D" w:rsidP="00FC530D">
      <w:pPr>
        <w:pStyle w:val="Odsekzoznamu"/>
        <w:ind w:left="0"/>
        <w:jc w:val="both"/>
        <w:rPr>
          <w:sz w:val="18"/>
          <w:szCs w:val="18"/>
        </w:rPr>
      </w:pPr>
    </w:p>
    <w:p w:rsidR="00533D49" w:rsidRPr="00533D49" w:rsidRDefault="00533D49" w:rsidP="00533D49">
      <w:pPr>
        <w:pStyle w:val="Odsekzoznamu"/>
        <w:numPr>
          <w:ilvl w:val="1"/>
          <w:numId w:val="24"/>
        </w:numPr>
        <w:ind w:left="709" w:hanging="709"/>
        <w:jc w:val="both"/>
        <w:rPr>
          <w:sz w:val="18"/>
          <w:szCs w:val="18"/>
        </w:rPr>
      </w:pPr>
      <w:r>
        <w:rPr>
          <w:sz w:val="18"/>
          <w:szCs w:val="18"/>
        </w:rPr>
        <w:t xml:space="preserve">Dodávateľ elektriny je povinný </w:t>
      </w:r>
      <w:r w:rsidRPr="00533D49">
        <w:rPr>
          <w:sz w:val="18"/>
          <w:szCs w:val="18"/>
        </w:rPr>
        <w:t>uhradiť odberateľovi elektriny kompenzáciu za nedodržanie dohodnutej kvality dodaného elektriny a s dodávkou súvisiacich služieb spôsobom, vo výške a za podmienok uvedených v štandardoch kvality;</w:t>
      </w:r>
      <w:r w:rsidRPr="008A5C54">
        <w:rPr>
          <w:sz w:val="18"/>
          <w:szCs w:val="18"/>
          <w:vertAlign w:val="superscript"/>
        </w:rPr>
        <w:footnoteReference w:id="1"/>
      </w:r>
      <w:r w:rsidRPr="00533D49">
        <w:rPr>
          <w:sz w:val="18"/>
          <w:szCs w:val="18"/>
        </w:rPr>
        <w:t xml:space="preserve">) ak bude dodávateľ elektriny uhrádzať kompenzačnú platbu odberateľovi elektriny podľa osobitných predpisov, kompenzačná platba sa považuje za uhradenú dňom odpísania peňažných prostriedkov z účtu dodávateľa elektriny pri bezhotovostnom prevode z účtu alebo dňom odoslania súboru platieb Slovenskej pošte pri platbe v hotovosti prostredníctvom poštového peňažného poukazu. Uhradenie kompenzačnej platby nie je podmienené predchádzajúcim podaním žiadosti o jej vyplatenie. </w:t>
      </w:r>
    </w:p>
    <w:p w:rsidR="00533D49" w:rsidRPr="00533D49" w:rsidRDefault="00533D49" w:rsidP="00533D49">
      <w:pPr>
        <w:pStyle w:val="Odsekzoznamu"/>
        <w:ind w:left="709"/>
        <w:jc w:val="both"/>
      </w:pPr>
    </w:p>
    <w:p w:rsidR="00FC530D" w:rsidRDefault="00FC530D" w:rsidP="003651BA">
      <w:pPr>
        <w:pStyle w:val="Odsekzoznamu"/>
        <w:numPr>
          <w:ilvl w:val="1"/>
          <w:numId w:val="24"/>
        </w:numPr>
        <w:ind w:left="709" w:hanging="709"/>
        <w:jc w:val="both"/>
      </w:pPr>
      <w:r w:rsidRPr="007A61AF">
        <w:rPr>
          <w:sz w:val="18"/>
          <w:szCs w:val="18"/>
        </w:rPr>
        <w:t xml:space="preserve">Odberateľ elektriny </w:t>
      </w:r>
      <w:r>
        <w:rPr>
          <w:sz w:val="18"/>
          <w:szCs w:val="18"/>
        </w:rPr>
        <w:t>má právo</w:t>
      </w:r>
      <w:r w:rsidRPr="007A61AF">
        <w:rPr>
          <w:sz w:val="18"/>
          <w:szCs w:val="18"/>
        </w:rPr>
        <w:t xml:space="preserve"> zmeniť dodávateľa elektriny. </w:t>
      </w:r>
      <w:r>
        <w:rPr>
          <w:sz w:val="18"/>
          <w:szCs w:val="18"/>
        </w:rPr>
        <w:t xml:space="preserve">Pôvodný dodávateľ elektriny môže vzniesť námietku proti zmene dodávateľa elektriny pre príslušné odberné miesto, špecifikované v zmluve, prevádzkovateľovi sústavy do 10 (slovom: desiatich) dní pred požadovaným dňom vykonania zmeny dodávateľa elektriny, avšak nie skôr ako 15 (slovom: pätnásť) dní pred požadovaným dňom vykonania zmeny dodávateľa elektriny, a to výlučne z dôvodu neukončenia zmluvy. Pri zmene dodávateľa elektriny sa postupuje v zmysle príslušných ustanovení zákona o energetike a prevádzkového poriadku PDS. </w:t>
      </w:r>
    </w:p>
    <w:p w:rsidR="00FC530D" w:rsidRPr="00A97CCB" w:rsidRDefault="00FC530D" w:rsidP="00FC530D">
      <w:pPr>
        <w:pStyle w:val="Odsekzoznamu"/>
        <w:tabs>
          <w:tab w:val="left" w:pos="284"/>
        </w:tabs>
        <w:ind w:left="0"/>
        <w:jc w:val="both"/>
        <w:rPr>
          <w:sz w:val="18"/>
          <w:szCs w:val="18"/>
        </w:rPr>
      </w:pPr>
    </w:p>
    <w:p w:rsidR="00FC530D" w:rsidRPr="00A97CCB" w:rsidRDefault="00FC530D" w:rsidP="00FC530D">
      <w:pPr>
        <w:pStyle w:val="Odsekzoznamu"/>
        <w:tabs>
          <w:tab w:val="left" w:pos="284"/>
        </w:tabs>
        <w:ind w:left="1440"/>
        <w:jc w:val="both"/>
        <w:rPr>
          <w:sz w:val="18"/>
          <w:szCs w:val="18"/>
        </w:rPr>
      </w:pPr>
    </w:p>
    <w:p w:rsidR="00FC530D" w:rsidRPr="00A97CCB" w:rsidRDefault="00FC530D" w:rsidP="00FC530D">
      <w:pPr>
        <w:pStyle w:val="Nadpis2"/>
        <w:tabs>
          <w:tab w:val="left" w:pos="426"/>
        </w:tabs>
        <w:spacing w:before="0" w:after="0"/>
        <w:rPr>
          <w:b/>
          <w:bCs/>
          <w:sz w:val="18"/>
          <w:szCs w:val="18"/>
        </w:rPr>
      </w:pPr>
      <w:bookmarkStart w:id="2" w:name="_Toc233010229"/>
      <w:r w:rsidRPr="00A97CCB">
        <w:rPr>
          <w:b/>
          <w:bCs/>
          <w:sz w:val="18"/>
          <w:szCs w:val="18"/>
        </w:rPr>
        <w:t>3.</w:t>
      </w:r>
      <w:r w:rsidRPr="00A97CCB">
        <w:rPr>
          <w:b/>
          <w:bCs/>
          <w:sz w:val="18"/>
          <w:szCs w:val="18"/>
        </w:rPr>
        <w:tab/>
        <w:t>Meranie spotreby elektriny a odpočet spotreby</w:t>
      </w:r>
      <w:bookmarkEnd w:id="2"/>
    </w:p>
    <w:p w:rsidR="00FC530D" w:rsidRPr="00A97CCB" w:rsidRDefault="00FC530D" w:rsidP="00FC530D">
      <w:pPr>
        <w:rPr>
          <w:b/>
          <w:sz w:val="18"/>
          <w:szCs w:val="18"/>
        </w:rPr>
      </w:pPr>
      <w:r w:rsidRPr="00A97CCB">
        <w:rPr>
          <w:b/>
          <w:sz w:val="18"/>
          <w:szCs w:val="18"/>
        </w:rPr>
        <w:t>3.1.</w:t>
      </w:r>
      <w:r w:rsidRPr="00A97CCB">
        <w:rPr>
          <w:b/>
          <w:sz w:val="18"/>
          <w:szCs w:val="18"/>
        </w:rPr>
        <w:tab/>
        <w:t>Merané odbery</w:t>
      </w:r>
    </w:p>
    <w:p w:rsidR="00FC530D" w:rsidRPr="00A97CCB" w:rsidRDefault="00FC530D" w:rsidP="00FC530D">
      <w:pPr>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Odpočet všetkých určených meradiel, ako aj poskytnutie hodnôt určených meradiel, vykoná PDS</w:t>
      </w:r>
      <w:r>
        <w:rPr>
          <w:sz w:val="18"/>
          <w:szCs w:val="18"/>
        </w:rPr>
        <w:t xml:space="preserve"> v súlade so zákonom o energetike, prevádzkovým poriadkom a príslušnými všeobecne záväznými právnymi predpismi</w:t>
      </w:r>
      <w:r w:rsidRPr="00A97CCB">
        <w:rPr>
          <w:sz w:val="18"/>
          <w:szCs w:val="18"/>
        </w:rPr>
        <w:t xml:space="preserve">.  Odpočet určených meradiel vykoná PDS 1-krát (slovom: jedenkrát) mesačne. </w:t>
      </w:r>
    </w:p>
    <w:p w:rsidR="00FC530D" w:rsidRPr="00A97CCB" w:rsidRDefault="00FC530D" w:rsidP="00FC530D">
      <w:pPr>
        <w:pStyle w:val="Zkladntext"/>
        <w:spacing w:before="0" w:after="0"/>
        <w:ind w:left="709"/>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V prípade požiadaviek odberateľa elektriny na zabezpečenie nadštandardného odpočtu (napr. odpočet v skrátenom intervale, odpočet v inom termíne ako stanovil PDS) náklady na realizáciu nadštandardného odpočtu hradí žiadateľ a sú spoplatnené podľa platného Cenníka služieb PDS.</w:t>
      </w:r>
    </w:p>
    <w:p w:rsidR="00FC530D" w:rsidRPr="00A97CCB" w:rsidRDefault="00FC530D" w:rsidP="00FC530D">
      <w:pPr>
        <w:pStyle w:val="Zkladntext"/>
        <w:spacing w:before="0" w:after="0"/>
        <w:ind w:left="709"/>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 xml:space="preserve">Montáž alebo výmenu určeného meradla zabezpečuje na vlastné náklady PDS po splnení ním stanovených technických podmienok pre meranie elektriny, ktorých súčasťou je aj určenie typu určeného meradla podľa podmienok odberu a jeho umiestenia tak, aby bolo prístupné aj v čase neprítomnosti odberateľa  elektriny. </w:t>
      </w:r>
    </w:p>
    <w:p w:rsidR="00FC530D" w:rsidRPr="00A97CCB" w:rsidRDefault="00FC530D" w:rsidP="00FC530D">
      <w:pPr>
        <w:pStyle w:val="Zkladntext"/>
        <w:spacing w:before="0" w:after="0"/>
        <w:ind w:left="709"/>
        <w:rPr>
          <w:sz w:val="18"/>
          <w:szCs w:val="18"/>
        </w:rPr>
      </w:pPr>
    </w:p>
    <w:p w:rsidR="00FC530D" w:rsidRPr="00A97CCB" w:rsidRDefault="00FC530D" w:rsidP="003651BA">
      <w:pPr>
        <w:pStyle w:val="Zkladntext"/>
        <w:numPr>
          <w:ilvl w:val="2"/>
          <w:numId w:val="5"/>
        </w:numPr>
        <w:tabs>
          <w:tab w:val="num" w:pos="709"/>
        </w:tabs>
        <w:spacing w:before="0" w:after="0"/>
        <w:ind w:left="709" w:hanging="709"/>
        <w:rPr>
          <w:sz w:val="18"/>
          <w:szCs w:val="18"/>
        </w:rPr>
      </w:pPr>
      <w:r w:rsidRPr="00A97CCB">
        <w:rPr>
          <w:sz w:val="18"/>
          <w:szCs w:val="18"/>
        </w:rPr>
        <w:t xml:space="preserve">PDS </w:t>
      </w:r>
      <w:r>
        <w:rPr>
          <w:sz w:val="18"/>
          <w:szCs w:val="18"/>
        </w:rPr>
        <w:t>je oprávnený zabezpečiť proti neoprávnenej manipulácii elektrickú prípojku a odberné elektrické zariadenie až po určené meradlo</w:t>
      </w:r>
      <w:r w:rsidRPr="00A97CCB">
        <w:rPr>
          <w:sz w:val="18"/>
          <w:szCs w:val="18"/>
        </w:rPr>
        <w:t xml:space="preserve">. </w:t>
      </w:r>
      <w:r>
        <w:rPr>
          <w:sz w:val="18"/>
          <w:szCs w:val="18"/>
        </w:rPr>
        <w:t xml:space="preserve">Akýkoľvek zásah do určeného meradla a obvodov určeného meradla v rozpore so zákonom č. 142/2000 Z. z. o metrológii a o zmene a doplnení niektorých zákonov v znení neskorších predpisov (ďalej len </w:t>
      </w:r>
      <w:r w:rsidRPr="00C845C2">
        <w:rPr>
          <w:sz w:val="18"/>
          <w:szCs w:val="18"/>
        </w:rPr>
        <w:t>„zákon o metrológii“),</w:t>
      </w:r>
      <w:r>
        <w:rPr>
          <w:sz w:val="18"/>
          <w:szCs w:val="18"/>
        </w:rPr>
        <w:t xml:space="preserve"> je zakázaný.</w:t>
      </w:r>
    </w:p>
    <w:p w:rsidR="00FC530D" w:rsidRPr="00A97CCB" w:rsidRDefault="00FC530D" w:rsidP="00FC530D">
      <w:pPr>
        <w:pStyle w:val="Zkladntext"/>
        <w:spacing w:before="0" w:after="0"/>
        <w:ind w:left="709"/>
        <w:rPr>
          <w:sz w:val="18"/>
          <w:szCs w:val="18"/>
        </w:rPr>
      </w:pPr>
    </w:p>
    <w:p w:rsidR="00FC530D" w:rsidRPr="00DC4677" w:rsidRDefault="00FC530D" w:rsidP="003651BA">
      <w:pPr>
        <w:numPr>
          <w:ilvl w:val="2"/>
          <w:numId w:val="5"/>
        </w:numPr>
        <w:tabs>
          <w:tab w:val="num" w:pos="709"/>
        </w:tabs>
        <w:ind w:left="709" w:hanging="709"/>
        <w:jc w:val="both"/>
        <w:rPr>
          <w:sz w:val="18"/>
          <w:szCs w:val="18"/>
        </w:rPr>
      </w:pPr>
      <w:r w:rsidRPr="00DC4677">
        <w:rPr>
          <w:sz w:val="18"/>
          <w:szCs w:val="18"/>
        </w:rPr>
        <w:t>Pripojenie podružných meracích, kontrolných, signalizačných a regulačných zariadení, napojených na meracie zariadenie PDS alebo k príslušnému meraciemu transformátoru, je možné len so súhlasom PDS. Predmetné zariadenia pripája PDS na náklady odberateľa elektriny.</w:t>
      </w:r>
    </w:p>
    <w:p w:rsidR="00FC530D" w:rsidRPr="00DC4677" w:rsidRDefault="00FC530D" w:rsidP="00FC530D">
      <w:pPr>
        <w:ind w:left="709"/>
        <w:jc w:val="both"/>
        <w:rPr>
          <w:sz w:val="18"/>
          <w:szCs w:val="18"/>
        </w:rPr>
      </w:pPr>
    </w:p>
    <w:p w:rsidR="00FC530D" w:rsidRPr="00A97CCB" w:rsidRDefault="00FC530D" w:rsidP="003651BA">
      <w:pPr>
        <w:numPr>
          <w:ilvl w:val="2"/>
          <w:numId w:val="5"/>
        </w:numPr>
        <w:tabs>
          <w:tab w:val="num" w:pos="709"/>
        </w:tabs>
        <w:ind w:left="709" w:hanging="709"/>
        <w:jc w:val="both"/>
        <w:rPr>
          <w:sz w:val="18"/>
          <w:szCs w:val="18"/>
        </w:rPr>
      </w:pPr>
      <w:r w:rsidRPr="00DC4677">
        <w:rPr>
          <w:sz w:val="18"/>
          <w:szCs w:val="18"/>
        </w:rPr>
        <w:t>PDS je oprávnený kedykoľvek uskutočniť kontrolu určeného meradla u odberateľa elektriny, vrátane inštalácie, za účelom zistenia, či sa odber elektriny uskutočňu</w:t>
      </w:r>
      <w:r w:rsidRPr="00A97CCB">
        <w:rPr>
          <w:sz w:val="18"/>
          <w:szCs w:val="18"/>
        </w:rPr>
        <w:t xml:space="preserve">je v zhode s technickými normami, PDS určenými technickými podmienkami, týkajúcimi sa miesta, spôsobu, termínu pripojenia do distribučnej sústavy a údajmi, uvedenými v </w:t>
      </w:r>
      <w:r>
        <w:rPr>
          <w:sz w:val="18"/>
          <w:szCs w:val="18"/>
        </w:rPr>
        <w:t>technických podmienkach PDS a</w:t>
      </w:r>
      <w:r w:rsidRPr="00A97CCB">
        <w:rPr>
          <w:sz w:val="18"/>
          <w:szCs w:val="18"/>
        </w:rPr>
        <w:t xml:space="preserve"> zmluve o pripojení do distribučnej sústavy. </w:t>
      </w:r>
    </w:p>
    <w:p w:rsidR="00FC530D" w:rsidRPr="00A97CCB" w:rsidRDefault="00FC530D" w:rsidP="00FC530D">
      <w:pPr>
        <w:pStyle w:val="Odsekzoznamu"/>
        <w:rPr>
          <w:sz w:val="18"/>
          <w:szCs w:val="18"/>
        </w:rPr>
      </w:pPr>
    </w:p>
    <w:p w:rsidR="00FC530D" w:rsidRDefault="00FC530D" w:rsidP="003651BA">
      <w:pPr>
        <w:numPr>
          <w:ilvl w:val="2"/>
          <w:numId w:val="5"/>
        </w:numPr>
        <w:tabs>
          <w:tab w:val="num" w:pos="709"/>
        </w:tabs>
        <w:ind w:left="709" w:hanging="709"/>
        <w:jc w:val="both"/>
        <w:rPr>
          <w:sz w:val="18"/>
          <w:szCs w:val="18"/>
        </w:rPr>
      </w:pPr>
      <w:r>
        <w:rPr>
          <w:sz w:val="18"/>
          <w:szCs w:val="18"/>
        </w:rPr>
        <w:t xml:space="preserve">PDS je oprávnený nahradiť určené meradlo iným meradlom, ak </w:t>
      </w:r>
    </w:p>
    <w:p w:rsidR="00FC530D" w:rsidRDefault="00FC530D" w:rsidP="00FC530D">
      <w:pPr>
        <w:pStyle w:val="Odsekzoznamu"/>
        <w:rPr>
          <w:sz w:val="18"/>
          <w:szCs w:val="18"/>
        </w:rPr>
      </w:pPr>
    </w:p>
    <w:p w:rsidR="00FC530D" w:rsidRDefault="00FC530D" w:rsidP="003651BA">
      <w:pPr>
        <w:pStyle w:val="Zkladntext"/>
        <w:numPr>
          <w:ilvl w:val="0"/>
          <w:numId w:val="25"/>
        </w:numPr>
        <w:spacing w:before="0" w:after="0"/>
        <w:rPr>
          <w:sz w:val="18"/>
          <w:szCs w:val="18"/>
        </w:rPr>
      </w:pPr>
      <w:r w:rsidRPr="00A97CCB">
        <w:rPr>
          <w:sz w:val="18"/>
          <w:szCs w:val="18"/>
        </w:rPr>
        <w:t xml:space="preserve">PDS zistí na určenom meradle poruchu, ktorá spôsobuje nepresnosť meradla, príp. nefunkčnosť meradla, alebo meradlo stratilo požadované metrologické vlastnosti a už nespĺňa zákonné metrologické požiadavky, </w:t>
      </w:r>
    </w:p>
    <w:p w:rsidR="00FC530D" w:rsidRDefault="00FC530D" w:rsidP="003651BA">
      <w:pPr>
        <w:pStyle w:val="Zkladntext"/>
        <w:numPr>
          <w:ilvl w:val="0"/>
          <w:numId w:val="25"/>
        </w:numPr>
        <w:spacing w:before="0" w:after="0"/>
        <w:rPr>
          <w:sz w:val="18"/>
          <w:szCs w:val="18"/>
        </w:rPr>
      </w:pPr>
      <w:r>
        <w:rPr>
          <w:sz w:val="18"/>
          <w:szCs w:val="18"/>
        </w:rPr>
        <w:t xml:space="preserve">odberateľ elektriny požiada o preskúšanie určeného meradla, </w:t>
      </w:r>
    </w:p>
    <w:p w:rsidR="00FC530D" w:rsidRDefault="00FC530D" w:rsidP="003651BA">
      <w:pPr>
        <w:pStyle w:val="Zkladntext"/>
        <w:numPr>
          <w:ilvl w:val="0"/>
          <w:numId w:val="25"/>
        </w:numPr>
        <w:spacing w:before="0" w:after="0"/>
        <w:rPr>
          <w:sz w:val="18"/>
          <w:szCs w:val="18"/>
        </w:rPr>
      </w:pPr>
      <w:r>
        <w:rPr>
          <w:sz w:val="18"/>
          <w:szCs w:val="18"/>
        </w:rPr>
        <w:t>si výmenu určeného meradla vyžaduje zmena zmluvných podmienok.</w:t>
      </w:r>
    </w:p>
    <w:p w:rsidR="00FC530D" w:rsidRDefault="00FC530D" w:rsidP="00FC530D">
      <w:pPr>
        <w:pStyle w:val="Odsekzoznamu"/>
        <w:rPr>
          <w:sz w:val="18"/>
          <w:szCs w:val="18"/>
        </w:rPr>
      </w:pPr>
    </w:p>
    <w:p w:rsidR="00FC530D" w:rsidRDefault="00FC530D" w:rsidP="003651BA">
      <w:pPr>
        <w:numPr>
          <w:ilvl w:val="2"/>
          <w:numId w:val="5"/>
        </w:numPr>
        <w:tabs>
          <w:tab w:val="num" w:pos="709"/>
        </w:tabs>
        <w:ind w:left="709" w:hanging="709"/>
        <w:jc w:val="both"/>
        <w:rPr>
          <w:sz w:val="18"/>
          <w:szCs w:val="18"/>
        </w:rPr>
      </w:pPr>
      <w:r w:rsidRPr="00506ED5">
        <w:rPr>
          <w:sz w:val="18"/>
          <w:szCs w:val="18"/>
        </w:rPr>
        <w:t xml:space="preserve">PDS je povinný </w:t>
      </w:r>
      <w:r>
        <w:rPr>
          <w:sz w:val="18"/>
          <w:szCs w:val="18"/>
        </w:rPr>
        <w:t xml:space="preserve">plánovanú </w:t>
      </w:r>
      <w:r w:rsidRPr="00506ED5">
        <w:rPr>
          <w:sz w:val="18"/>
          <w:szCs w:val="18"/>
        </w:rPr>
        <w:t>výmenu určeného meradla  oznámiť koncovému odberateľovi elektriny najneskôr 15 (slovom: pätnásť) dní pred uskutočnením výmeny, a to písomne, zaslaním oznámenia o výmene určeného meradla na kontaktné miesto podľa príslušného ustanovenia zmluvy; pri neplánovanej výmene určeného meradla oznámi PDS odberateľovi elektriny termín výmeny bezodkladne.</w:t>
      </w:r>
    </w:p>
    <w:p w:rsidR="00FC530D" w:rsidRDefault="00FC530D" w:rsidP="00FC530D">
      <w:pPr>
        <w:rPr>
          <w:sz w:val="18"/>
          <w:szCs w:val="18"/>
        </w:rPr>
      </w:pPr>
    </w:p>
    <w:p w:rsidR="00FC530D" w:rsidRDefault="00FC530D" w:rsidP="003651BA">
      <w:pPr>
        <w:numPr>
          <w:ilvl w:val="2"/>
          <w:numId w:val="5"/>
        </w:numPr>
        <w:ind w:left="709" w:hanging="709"/>
        <w:jc w:val="both"/>
        <w:rPr>
          <w:sz w:val="18"/>
          <w:szCs w:val="18"/>
        </w:rPr>
      </w:pPr>
      <w:r>
        <w:rPr>
          <w:sz w:val="18"/>
          <w:szCs w:val="18"/>
        </w:rPr>
        <w:t>P</w:t>
      </w:r>
      <w:r w:rsidRPr="007146ED">
        <w:rPr>
          <w:sz w:val="18"/>
          <w:szCs w:val="18"/>
        </w:rPr>
        <w:t xml:space="preserve">ri výmene určeného meradla je </w:t>
      </w:r>
      <w:r w:rsidRPr="00A97CCB">
        <w:rPr>
          <w:sz w:val="18"/>
          <w:szCs w:val="18"/>
        </w:rPr>
        <w:t>PDS</w:t>
      </w:r>
      <w:r w:rsidRPr="007146ED">
        <w:rPr>
          <w:sz w:val="18"/>
          <w:szCs w:val="18"/>
        </w:rPr>
        <w:t xml:space="preserve"> povinný informovať odberateľa elektriny o stave odobratého množstva elektriny a zároveň je povinný oznámiť stav </w:t>
      </w:r>
      <w:r>
        <w:rPr>
          <w:sz w:val="18"/>
          <w:szCs w:val="18"/>
        </w:rPr>
        <w:t xml:space="preserve">určeného </w:t>
      </w:r>
      <w:r w:rsidRPr="007146ED">
        <w:rPr>
          <w:sz w:val="18"/>
          <w:szCs w:val="18"/>
        </w:rPr>
        <w:t>meradla pred výmenou a stav nového meradla po výmene.</w:t>
      </w:r>
    </w:p>
    <w:p w:rsidR="00FC530D" w:rsidRDefault="00FC530D" w:rsidP="00FC530D">
      <w:pPr>
        <w:pStyle w:val="Odsekzoznamu"/>
        <w:rPr>
          <w:sz w:val="18"/>
          <w:szCs w:val="18"/>
        </w:rPr>
      </w:pPr>
    </w:p>
    <w:p w:rsidR="00FC530D" w:rsidRPr="00A97CCB" w:rsidRDefault="00FC530D" w:rsidP="003651BA">
      <w:pPr>
        <w:numPr>
          <w:ilvl w:val="2"/>
          <w:numId w:val="5"/>
        </w:numPr>
        <w:ind w:left="709" w:hanging="709"/>
        <w:jc w:val="both"/>
        <w:rPr>
          <w:sz w:val="18"/>
          <w:szCs w:val="18"/>
        </w:rPr>
      </w:pPr>
      <w:r>
        <w:rPr>
          <w:sz w:val="18"/>
          <w:szCs w:val="18"/>
        </w:rPr>
        <w:t>Ak sa odberateľ elektriny nezúčastní výmeny určeného meradla, je PDS povinný písomne informovať odberateľa elektriny o výmene, stave určeného meradla pred výmenou a stave nového určeného meradla po výmene a uskladniť demontované určené meradlo minimálne po dobu 60 dní za účelom umožnenia kontroly stavu určeného meradla zo strany odberateľa elektriny</w:t>
      </w:r>
      <w:r w:rsidRPr="00A97CCB">
        <w:rPr>
          <w:sz w:val="18"/>
          <w:szCs w:val="18"/>
        </w:rPr>
        <w:t>.</w:t>
      </w:r>
    </w:p>
    <w:p w:rsidR="00FC530D" w:rsidRDefault="00FC530D" w:rsidP="00FC530D">
      <w:pPr>
        <w:ind w:left="709"/>
        <w:jc w:val="both"/>
        <w:rPr>
          <w:sz w:val="18"/>
          <w:szCs w:val="18"/>
        </w:rPr>
      </w:pPr>
    </w:p>
    <w:p w:rsidR="00FC530D" w:rsidRPr="00A97CCB" w:rsidRDefault="00FC530D" w:rsidP="003651BA">
      <w:pPr>
        <w:numPr>
          <w:ilvl w:val="2"/>
          <w:numId w:val="5"/>
        </w:numPr>
        <w:tabs>
          <w:tab w:val="num" w:pos="709"/>
        </w:tabs>
        <w:ind w:left="709" w:hanging="709"/>
        <w:jc w:val="both"/>
        <w:rPr>
          <w:sz w:val="18"/>
          <w:szCs w:val="18"/>
        </w:rPr>
      </w:pPr>
      <w:r w:rsidRPr="00A97CCB">
        <w:rPr>
          <w:sz w:val="18"/>
          <w:szCs w:val="18"/>
        </w:rPr>
        <w:t>Ak na určenom meradle vznikne taká porucha, že nemožno určiť množstvo odobratej elektriny, toto množstvo sa určí podľa výšky spotreby v predchádzajúcom porovnateľnom období (v rovnakých mesiacoch pred rokom z dôvodu porovnateľných poveternostných a teplotných podmienok), v ktorom bola spotreba meraná správne. Ak spotrebu nemožno takto určiť, respektíve došlo  preukázateľne k výkonovým zmenám na odbernom zariadení, určí sa množstvo odobratej elektriny dodatočne podľa výšky spotreby v nasledujúcom období alebo dohodou medzi odberateľom elektriny a PDS.</w:t>
      </w:r>
    </w:p>
    <w:p w:rsidR="00FC530D" w:rsidRPr="00A97CCB" w:rsidRDefault="00FC530D" w:rsidP="00FC530D">
      <w:pPr>
        <w:pStyle w:val="Odsekzoznamu"/>
        <w:rPr>
          <w:sz w:val="18"/>
          <w:szCs w:val="18"/>
        </w:rPr>
      </w:pPr>
    </w:p>
    <w:p w:rsidR="00FC530D" w:rsidRPr="00A97CCB" w:rsidRDefault="00FC530D" w:rsidP="003651BA">
      <w:pPr>
        <w:numPr>
          <w:ilvl w:val="2"/>
          <w:numId w:val="5"/>
        </w:numPr>
        <w:tabs>
          <w:tab w:val="num" w:pos="709"/>
        </w:tabs>
        <w:ind w:left="709" w:hanging="709"/>
        <w:jc w:val="both"/>
        <w:rPr>
          <w:sz w:val="18"/>
          <w:szCs w:val="18"/>
        </w:rPr>
      </w:pPr>
      <w:r w:rsidRPr="00A97CCB">
        <w:rPr>
          <w:sz w:val="18"/>
          <w:szCs w:val="18"/>
        </w:rPr>
        <w:t xml:space="preserve">Ak má odberateľ elektriny pochybnosti o správnosti </w:t>
      </w:r>
      <w:r>
        <w:rPr>
          <w:sz w:val="18"/>
          <w:szCs w:val="18"/>
        </w:rPr>
        <w:t xml:space="preserve">merania </w:t>
      </w:r>
      <w:r w:rsidRPr="00A97CCB">
        <w:rPr>
          <w:sz w:val="18"/>
          <w:szCs w:val="18"/>
        </w:rPr>
        <w:t>údajov určen</w:t>
      </w:r>
      <w:r>
        <w:rPr>
          <w:sz w:val="18"/>
          <w:szCs w:val="18"/>
        </w:rPr>
        <w:t>ým</w:t>
      </w:r>
      <w:r w:rsidRPr="00A97CCB">
        <w:rPr>
          <w:sz w:val="18"/>
          <w:szCs w:val="18"/>
        </w:rPr>
        <w:t xml:space="preserve"> meradl</w:t>
      </w:r>
      <w:r>
        <w:rPr>
          <w:sz w:val="18"/>
          <w:szCs w:val="18"/>
        </w:rPr>
        <w:t>om</w:t>
      </w:r>
      <w:r w:rsidRPr="00A97CCB">
        <w:rPr>
          <w:sz w:val="18"/>
          <w:szCs w:val="18"/>
        </w:rPr>
        <w:t xml:space="preserve"> alebo </w:t>
      </w:r>
      <w:r>
        <w:rPr>
          <w:sz w:val="18"/>
          <w:szCs w:val="18"/>
        </w:rPr>
        <w:t>z</w:t>
      </w:r>
      <w:r w:rsidRPr="00A97CCB">
        <w:rPr>
          <w:sz w:val="18"/>
          <w:szCs w:val="18"/>
        </w:rPr>
        <w:t xml:space="preserve">istí </w:t>
      </w:r>
      <w:r>
        <w:rPr>
          <w:sz w:val="18"/>
          <w:szCs w:val="18"/>
        </w:rPr>
        <w:t>na určenom meradle chybu</w:t>
      </w:r>
      <w:r w:rsidRPr="00A97CCB">
        <w:rPr>
          <w:sz w:val="18"/>
          <w:szCs w:val="18"/>
        </w:rPr>
        <w:t xml:space="preserve">, </w:t>
      </w:r>
      <w:r>
        <w:rPr>
          <w:sz w:val="18"/>
          <w:szCs w:val="18"/>
        </w:rPr>
        <w:t xml:space="preserve">má právo požiadať PDS o preskúšanie určeného meradla doručením </w:t>
      </w:r>
      <w:r w:rsidRPr="00A97CCB">
        <w:rPr>
          <w:sz w:val="18"/>
          <w:szCs w:val="18"/>
        </w:rPr>
        <w:t>písomne</w:t>
      </w:r>
      <w:r>
        <w:rPr>
          <w:sz w:val="18"/>
          <w:szCs w:val="18"/>
        </w:rPr>
        <w:t xml:space="preserve">j žiadosti o </w:t>
      </w:r>
      <w:r w:rsidRPr="00A97CCB">
        <w:rPr>
          <w:sz w:val="18"/>
          <w:szCs w:val="18"/>
        </w:rPr>
        <w:t xml:space="preserve"> preskúšanie</w:t>
      </w:r>
      <w:r>
        <w:rPr>
          <w:sz w:val="18"/>
          <w:szCs w:val="18"/>
        </w:rPr>
        <w:t xml:space="preserve"> určeného meradla</w:t>
      </w:r>
      <w:r w:rsidRPr="00A97CCB">
        <w:rPr>
          <w:sz w:val="18"/>
          <w:szCs w:val="18"/>
        </w:rPr>
        <w:t>. PDS je povinný na základe písomnej žiadosti odberateľa elektriny do 30 (slovom: tridsiatich) dní od jej doručenia</w:t>
      </w:r>
      <w:r>
        <w:rPr>
          <w:sz w:val="18"/>
          <w:szCs w:val="18"/>
        </w:rPr>
        <w:t>,</w:t>
      </w:r>
      <w:r w:rsidRPr="00A97CCB">
        <w:rPr>
          <w:sz w:val="18"/>
          <w:szCs w:val="18"/>
        </w:rPr>
        <w:t xml:space="preserve"> </w:t>
      </w:r>
      <w:r>
        <w:rPr>
          <w:sz w:val="18"/>
          <w:szCs w:val="18"/>
        </w:rPr>
        <w:t xml:space="preserve">zabezpečiť preskúšanie </w:t>
      </w:r>
      <w:r w:rsidRPr="00A97CCB">
        <w:rPr>
          <w:sz w:val="18"/>
          <w:szCs w:val="18"/>
        </w:rPr>
        <w:t>určené</w:t>
      </w:r>
      <w:r>
        <w:rPr>
          <w:sz w:val="18"/>
          <w:szCs w:val="18"/>
        </w:rPr>
        <w:t>ho</w:t>
      </w:r>
      <w:r w:rsidRPr="00A97CCB">
        <w:rPr>
          <w:sz w:val="18"/>
          <w:szCs w:val="18"/>
        </w:rPr>
        <w:t xml:space="preserve"> meradl</w:t>
      </w:r>
      <w:r>
        <w:rPr>
          <w:sz w:val="18"/>
          <w:szCs w:val="18"/>
        </w:rPr>
        <w:t>a</w:t>
      </w:r>
      <w:r w:rsidRPr="00A97CCB">
        <w:rPr>
          <w:sz w:val="18"/>
          <w:szCs w:val="18"/>
        </w:rPr>
        <w:t>.</w:t>
      </w:r>
      <w:r>
        <w:rPr>
          <w:sz w:val="18"/>
          <w:szCs w:val="18"/>
        </w:rPr>
        <w:t xml:space="preserve"> Počas preskúšania určeného meradla PDS zabezpečí náhradné určené meradlo. </w:t>
      </w:r>
      <w:r w:rsidR="008B59E2">
        <w:rPr>
          <w:sz w:val="18"/>
          <w:szCs w:val="18"/>
        </w:rPr>
        <w:br/>
      </w:r>
      <w:r w:rsidRPr="00A97CCB">
        <w:rPr>
          <w:sz w:val="18"/>
          <w:szCs w:val="18"/>
        </w:rPr>
        <w:t xml:space="preserve">O výsledku skúšky je PDS povinný odberateľa elektriny písomne informovať do 5 (slovom: </w:t>
      </w:r>
      <w:r>
        <w:rPr>
          <w:sz w:val="18"/>
          <w:szCs w:val="18"/>
        </w:rPr>
        <w:t>piatich</w:t>
      </w:r>
      <w:r w:rsidRPr="00A97CCB">
        <w:rPr>
          <w:sz w:val="18"/>
          <w:szCs w:val="18"/>
        </w:rPr>
        <w:t xml:space="preserve">) </w:t>
      </w:r>
      <w:r>
        <w:rPr>
          <w:sz w:val="18"/>
          <w:szCs w:val="18"/>
        </w:rPr>
        <w:t xml:space="preserve">pracovných </w:t>
      </w:r>
      <w:r w:rsidRPr="00A97CCB">
        <w:rPr>
          <w:sz w:val="18"/>
          <w:szCs w:val="18"/>
        </w:rPr>
        <w:t xml:space="preserve">dní po </w:t>
      </w:r>
      <w:proofErr w:type="spellStart"/>
      <w:r w:rsidRPr="00A97CCB">
        <w:rPr>
          <w:sz w:val="18"/>
          <w:szCs w:val="18"/>
        </w:rPr>
        <w:t>obdržaní</w:t>
      </w:r>
      <w:proofErr w:type="spellEnd"/>
      <w:r w:rsidRPr="00A97CCB">
        <w:rPr>
          <w:sz w:val="18"/>
          <w:szCs w:val="18"/>
        </w:rPr>
        <w:t xml:space="preserve"> výsledku skúšky. Skúška sa vykoná podľa príslušnej technickej normy. V prípade zistenia chyby na určenom meradle</w:t>
      </w:r>
      <w:r>
        <w:rPr>
          <w:sz w:val="18"/>
          <w:szCs w:val="18"/>
        </w:rPr>
        <w:t xml:space="preserve">, ktorá presahuje chybu povolenú zákonom o metrológii, </w:t>
      </w:r>
      <w:r w:rsidRPr="00A97CCB">
        <w:rPr>
          <w:sz w:val="18"/>
          <w:szCs w:val="18"/>
        </w:rPr>
        <w:t xml:space="preserve">uhrádza náklady spojené s jeho preskúšaním a výmenou PDS. Ak </w:t>
      </w:r>
      <w:r>
        <w:rPr>
          <w:sz w:val="18"/>
          <w:szCs w:val="18"/>
        </w:rPr>
        <w:t>na určenom meradle neboli zistené chyby, ktoré presahujú chybu povolenú podľa zákona o metrológii</w:t>
      </w:r>
      <w:r w:rsidRPr="00A97CCB">
        <w:rPr>
          <w:sz w:val="18"/>
          <w:szCs w:val="18"/>
        </w:rPr>
        <w:t>, uhrádza náklady spojené s jeho preskúšaním odberateľ elektriny.</w:t>
      </w:r>
    </w:p>
    <w:p w:rsidR="00FC530D" w:rsidRPr="00FC15D7" w:rsidRDefault="00FC530D" w:rsidP="00FC530D">
      <w:pPr>
        <w:ind w:left="709"/>
        <w:jc w:val="both"/>
        <w:rPr>
          <w:sz w:val="18"/>
          <w:szCs w:val="18"/>
        </w:rPr>
      </w:pPr>
    </w:p>
    <w:p w:rsidR="00FC530D" w:rsidRPr="00FC15D7" w:rsidRDefault="00FC530D" w:rsidP="003651BA">
      <w:pPr>
        <w:numPr>
          <w:ilvl w:val="2"/>
          <w:numId w:val="5"/>
        </w:numPr>
        <w:tabs>
          <w:tab w:val="num" w:pos="709"/>
        </w:tabs>
        <w:ind w:left="709" w:hanging="709"/>
        <w:jc w:val="both"/>
        <w:rPr>
          <w:sz w:val="18"/>
          <w:szCs w:val="18"/>
        </w:rPr>
      </w:pPr>
      <w:r w:rsidRPr="00FC15D7">
        <w:rPr>
          <w:sz w:val="18"/>
          <w:szCs w:val="18"/>
        </w:rPr>
        <w:t>Úmyselné znemožnenie prístupu k meradlu sa považuje za podstatné porušenie zmluvy podľa článku 8. bodu 8.</w:t>
      </w:r>
      <w:r w:rsidR="00710A09">
        <w:rPr>
          <w:sz w:val="18"/>
          <w:szCs w:val="18"/>
        </w:rPr>
        <w:t>5</w:t>
      </w:r>
      <w:r w:rsidRPr="00FC15D7">
        <w:rPr>
          <w:sz w:val="18"/>
          <w:szCs w:val="18"/>
        </w:rPr>
        <w:t xml:space="preserve">. písm. f) týchto </w:t>
      </w:r>
      <w:r w:rsidR="003651BA">
        <w:rPr>
          <w:sz w:val="18"/>
          <w:szCs w:val="18"/>
        </w:rPr>
        <w:t>OP</w:t>
      </w:r>
      <w:r w:rsidRPr="00FC15D7">
        <w:rPr>
          <w:sz w:val="18"/>
          <w:szCs w:val="18"/>
        </w:rPr>
        <w:t xml:space="preserve">. </w:t>
      </w:r>
    </w:p>
    <w:p w:rsidR="00FC530D" w:rsidRPr="00A97CCB" w:rsidRDefault="00FC530D" w:rsidP="00FC530D">
      <w:pPr>
        <w:pStyle w:val="Odsekzoznamu"/>
        <w:rPr>
          <w:sz w:val="18"/>
          <w:szCs w:val="18"/>
        </w:rPr>
      </w:pPr>
    </w:p>
    <w:p w:rsidR="00FC530D" w:rsidRPr="00A97CCB" w:rsidRDefault="00FC530D" w:rsidP="003651BA">
      <w:pPr>
        <w:pStyle w:val="Odsekzoznamu"/>
        <w:numPr>
          <w:ilvl w:val="1"/>
          <w:numId w:val="5"/>
        </w:numPr>
        <w:tabs>
          <w:tab w:val="left" w:pos="426"/>
        </w:tabs>
        <w:jc w:val="both"/>
        <w:rPr>
          <w:b/>
          <w:sz w:val="18"/>
          <w:szCs w:val="18"/>
        </w:rPr>
      </w:pPr>
      <w:r w:rsidRPr="00A97CCB">
        <w:rPr>
          <w:b/>
          <w:sz w:val="18"/>
          <w:szCs w:val="18"/>
        </w:rPr>
        <w:t>Nemerané odbery</w:t>
      </w:r>
    </w:p>
    <w:p w:rsidR="00FC530D" w:rsidRPr="00A97CCB" w:rsidRDefault="00FC530D" w:rsidP="00FC530D">
      <w:pPr>
        <w:jc w:val="both"/>
        <w:rPr>
          <w:b/>
          <w:sz w:val="18"/>
          <w:szCs w:val="18"/>
        </w:rPr>
      </w:pPr>
    </w:p>
    <w:p w:rsidR="00FC530D" w:rsidRPr="00A97CCB" w:rsidRDefault="00FC530D" w:rsidP="00FC530D">
      <w:pPr>
        <w:ind w:left="708"/>
        <w:jc w:val="both"/>
        <w:rPr>
          <w:sz w:val="18"/>
          <w:szCs w:val="18"/>
        </w:rPr>
      </w:pPr>
      <w:r w:rsidRPr="00A97CCB">
        <w:rPr>
          <w:sz w:val="18"/>
          <w:szCs w:val="18"/>
        </w:rPr>
        <w:t>Nemeraný odber je odber elektriny s minimálnou ustálenou spotrebou, kde nie je technicko-ekonomicky možné odber riadne odčítať a merať meracím zariadením PDS a celkový inštalovaný výkon v odbernom mieste nepresiahne 1000 W, napr.:</w:t>
      </w:r>
    </w:p>
    <w:p w:rsidR="00FC530D" w:rsidRPr="00A97CCB" w:rsidRDefault="00FC530D" w:rsidP="003651BA">
      <w:pPr>
        <w:numPr>
          <w:ilvl w:val="0"/>
          <w:numId w:val="8"/>
        </w:numPr>
        <w:tabs>
          <w:tab w:val="left" w:pos="426"/>
        </w:tabs>
        <w:jc w:val="both"/>
        <w:rPr>
          <w:sz w:val="18"/>
          <w:szCs w:val="18"/>
        </w:rPr>
      </w:pPr>
      <w:r w:rsidRPr="00A97CCB">
        <w:rPr>
          <w:sz w:val="18"/>
          <w:szCs w:val="18"/>
        </w:rPr>
        <w:t>domové čísla,</w:t>
      </w:r>
    </w:p>
    <w:p w:rsidR="00FC530D" w:rsidRPr="00A97CCB" w:rsidRDefault="00FC530D" w:rsidP="003651BA">
      <w:pPr>
        <w:numPr>
          <w:ilvl w:val="0"/>
          <w:numId w:val="8"/>
        </w:numPr>
        <w:tabs>
          <w:tab w:val="left" w:pos="426"/>
        </w:tabs>
        <w:jc w:val="both"/>
        <w:rPr>
          <w:sz w:val="18"/>
          <w:szCs w:val="18"/>
        </w:rPr>
      </w:pPr>
      <w:r w:rsidRPr="00A97CCB">
        <w:rPr>
          <w:sz w:val="18"/>
          <w:szCs w:val="18"/>
        </w:rPr>
        <w:t>dopravná signalizácia a svetelné značky,</w:t>
      </w:r>
    </w:p>
    <w:p w:rsidR="00FC530D" w:rsidRPr="00A97CCB" w:rsidRDefault="00FC530D" w:rsidP="003651BA">
      <w:pPr>
        <w:numPr>
          <w:ilvl w:val="0"/>
          <w:numId w:val="8"/>
        </w:numPr>
        <w:tabs>
          <w:tab w:val="left" w:pos="426"/>
        </w:tabs>
        <w:jc w:val="both"/>
        <w:rPr>
          <w:sz w:val="18"/>
          <w:szCs w:val="18"/>
        </w:rPr>
      </w:pPr>
      <w:r w:rsidRPr="00A97CCB">
        <w:rPr>
          <w:sz w:val="18"/>
          <w:szCs w:val="18"/>
        </w:rPr>
        <w:t>spoločné antény,</w:t>
      </w:r>
    </w:p>
    <w:p w:rsidR="00FC530D" w:rsidRPr="00A97CCB" w:rsidRDefault="00FC530D" w:rsidP="003651BA">
      <w:pPr>
        <w:numPr>
          <w:ilvl w:val="0"/>
          <w:numId w:val="8"/>
        </w:numPr>
        <w:tabs>
          <w:tab w:val="left" w:pos="426"/>
        </w:tabs>
        <w:jc w:val="both"/>
        <w:rPr>
          <w:sz w:val="18"/>
          <w:szCs w:val="18"/>
        </w:rPr>
      </w:pPr>
      <w:r w:rsidRPr="00A97CCB">
        <w:rPr>
          <w:sz w:val="18"/>
          <w:szCs w:val="18"/>
        </w:rPr>
        <w:t>telefónne automaty,</w:t>
      </w:r>
    </w:p>
    <w:p w:rsidR="00FC530D" w:rsidRPr="00A97CCB" w:rsidRDefault="00FC530D" w:rsidP="003651BA">
      <w:pPr>
        <w:numPr>
          <w:ilvl w:val="0"/>
          <w:numId w:val="8"/>
        </w:numPr>
        <w:tabs>
          <w:tab w:val="left" w:pos="426"/>
        </w:tabs>
        <w:jc w:val="both"/>
        <w:rPr>
          <w:sz w:val="18"/>
          <w:szCs w:val="18"/>
        </w:rPr>
      </w:pPr>
      <w:r w:rsidRPr="00A97CCB">
        <w:rPr>
          <w:sz w:val="18"/>
          <w:szCs w:val="18"/>
        </w:rPr>
        <w:t>televízne vykrývače,</w:t>
      </w:r>
    </w:p>
    <w:p w:rsidR="00FC530D" w:rsidRPr="00A97CCB" w:rsidRDefault="00FC530D" w:rsidP="003651BA">
      <w:pPr>
        <w:numPr>
          <w:ilvl w:val="0"/>
          <w:numId w:val="8"/>
        </w:numPr>
        <w:tabs>
          <w:tab w:val="left" w:pos="426"/>
        </w:tabs>
        <w:jc w:val="both"/>
        <w:rPr>
          <w:sz w:val="18"/>
          <w:szCs w:val="18"/>
        </w:rPr>
      </w:pPr>
      <w:r w:rsidRPr="00A97CCB">
        <w:rPr>
          <w:sz w:val="18"/>
          <w:szCs w:val="18"/>
        </w:rPr>
        <w:t>zabezpečovacie zariadenia železníc,</w:t>
      </w:r>
    </w:p>
    <w:p w:rsidR="00FC530D" w:rsidRPr="00A97CCB" w:rsidRDefault="00FC530D" w:rsidP="003651BA">
      <w:pPr>
        <w:numPr>
          <w:ilvl w:val="0"/>
          <w:numId w:val="8"/>
        </w:numPr>
        <w:tabs>
          <w:tab w:val="left" w:pos="426"/>
        </w:tabs>
        <w:jc w:val="both"/>
        <w:rPr>
          <w:sz w:val="18"/>
          <w:szCs w:val="18"/>
        </w:rPr>
      </w:pPr>
      <w:r w:rsidRPr="00A97CCB">
        <w:rPr>
          <w:sz w:val="18"/>
          <w:szCs w:val="18"/>
        </w:rPr>
        <w:t>automat na cestovné lístky,</w:t>
      </w:r>
    </w:p>
    <w:p w:rsidR="00FC530D" w:rsidRPr="00A97CCB" w:rsidRDefault="00FC530D" w:rsidP="003651BA">
      <w:pPr>
        <w:numPr>
          <w:ilvl w:val="0"/>
          <w:numId w:val="8"/>
        </w:numPr>
        <w:tabs>
          <w:tab w:val="left" w:pos="426"/>
        </w:tabs>
        <w:jc w:val="both"/>
        <w:rPr>
          <w:sz w:val="18"/>
          <w:szCs w:val="18"/>
        </w:rPr>
      </w:pPr>
      <w:r w:rsidRPr="00A97CCB">
        <w:rPr>
          <w:sz w:val="18"/>
          <w:szCs w:val="18"/>
        </w:rPr>
        <w:t>vysielače, prijímače mobilných operátorov,</w:t>
      </w:r>
    </w:p>
    <w:p w:rsidR="00FC530D" w:rsidRPr="00A97CCB" w:rsidRDefault="00FC530D" w:rsidP="003651BA">
      <w:pPr>
        <w:numPr>
          <w:ilvl w:val="0"/>
          <w:numId w:val="8"/>
        </w:numPr>
        <w:tabs>
          <w:tab w:val="left" w:pos="426"/>
        </w:tabs>
        <w:jc w:val="both"/>
        <w:rPr>
          <w:sz w:val="18"/>
          <w:szCs w:val="18"/>
        </w:rPr>
      </w:pPr>
      <w:r w:rsidRPr="00A97CCB">
        <w:rPr>
          <w:sz w:val="18"/>
          <w:szCs w:val="18"/>
        </w:rPr>
        <w:t>signalizačné osvetlenie výškových budov, stavieb a stožiarov,</w:t>
      </w:r>
    </w:p>
    <w:p w:rsidR="00FC530D" w:rsidRPr="00A97CCB" w:rsidRDefault="00FC530D" w:rsidP="003651BA">
      <w:pPr>
        <w:numPr>
          <w:ilvl w:val="0"/>
          <w:numId w:val="8"/>
        </w:numPr>
        <w:tabs>
          <w:tab w:val="left" w:pos="426"/>
        </w:tabs>
        <w:jc w:val="both"/>
        <w:rPr>
          <w:sz w:val="18"/>
          <w:szCs w:val="18"/>
        </w:rPr>
      </w:pPr>
      <w:r w:rsidRPr="00A97CCB">
        <w:rPr>
          <w:sz w:val="18"/>
          <w:szCs w:val="18"/>
        </w:rPr>
        <w:t>iné podobné odbery s veľmi nízkou minimálnou ustálenou spotrebou,</w:t>
      </w:r>
    </w:p>
    <w:p w:rsidR="00FC530D" w:rsidRPr="00A97CCB" w:rsidRDefault="00FC530D" w:rsidP="00FC530D">
      <w:pPr>
        <w:ind w:left="720"/>
        <w:jc w:val="both"/>
        <w:rPr>
          <w:sz w:val="18"/>
          <w:szCs w:val="18"/>
        </w:rPr>
      </w:pPr>
      <w:r w:rsidRPr="00A97CCB">
        <w:rPr>
          <w:sz w:val="18"/>
          <w:szCs w:val="18"/>
        </w:rPr>
        <w:t xml:space="preserve"> </w:t>
      </w:r>
    </w:p>
    <w:p w:rsidR="00FC530D" w:rsidRPr="00A97CCB" w:rsidRDefault="00FC530D" w:rsidP="00FC530D">
      <w:pPr>
        <w:tabs>
          <w:tab w:val="left" w:pos="426"/>
        </w:tabs>
        <w:jc w:val="both"/>
        <w:rPr>
          <w:sz w:val="18"/>
          <w:szCs w:val="18"/>
        </w:rPr>
      </w:pPr>
      <w:r w:rsidRPr="00A97CCB">
        <w:rPr>
          <w:sz w:val="18"/>
          <w:szCs w:val="18"/>
        </w:rPr>
        <w:tab/>
      </w:r>
      <w:r w:rsidRPr="00A97CCB">
        <w:rPr>
          <w:sz w:val="18"/>
          <w:szCs w:val="18"/>
        </w:rPr>
        <w:tab/>
        <w:t>alebo odbery s občasnou prevádzkou, napr.</w:t>
      </w:r>
    </w:p>
    <w:p w:rsidR="00FC530D" w:rsidRPr="00A97CCB" w:rsidRDefault="00FC530D" w:rsidP="003651BA">
      <w:pPr>
        <w:numPr>
          <w:ilvl w:val="0"/>
          <w:numId w:val="23"/>
        </w:numPr>
        <w:tabs>
          <w:tab w:val="left" w:pos="426"/>
        </w:tabs>
        <w:jc w:val="both"/>
        <w:rPr>
          <w:sz w:val="18"/>
          <w:szCs w:val="18"/>
        </w:rPr>
      </w:pPr>
      <w:r w:rsidRPr="00A97CCB">
        <w:rPr>
          <w:sz w:val="18"/>
          <w:szCs w:val="18"/>
        </w:rPr>
        <w:t>hlásiče polície,</w:t>
      </w:r>
    </w:p>
    <w:p w:rsidR="00FC530D" w:rsidRPr="00A97CCB" w:rsidRDefault="00FC530D" w:rsidP="003651BA">
      <w:pPr>
        <w:numPr>
          <w:ilvl w:val="0"/>
          <w:numId w:val="23"/>
        </w:numPr>
        <w:tabs>
          <w:tab w:val="left" w:pos="426"/>
        </w:tabs>
        <w:jc w:val="both"/>
        <w:rPr>
          <w:sz w:val="18"/>
          <w:szCs w:val="18"/>
        </w:rPr>
      </w:pPr>
      <w:r w:rsidRPr="00A97CCB">
        <w:rPr>
          <w:sz w:val="18"/>
          <w:szCs w:val="18"/>
        </w:rPr>
        <w:t>poplachové sirény,</w:t>
      </w:r>
    </w:p>
    <w:p w:rsidR="00FC530D" w:rsidRPr="00A97CCB" w:rsidRDefault="00FC530D" w:rsidP="003651BA">
      <w:pPr>
        <w:numPr>
          <w:ilvl w:val="0"/>
          <w:numId w:val="23"/>
        </w:numPr>
        <w:tabs>
          <w:tab w:val="left" w:pos="426"/>
        </w:tabs>
        <w:jc w:val="both"/>
        <w:rPr>
          <w:sz w:val="18"/>
          <w:szCs w:val="18"/>
        </w:rPr>
      </w:pPr>
      <w:r w:rsidRPr="00A97CCB">
        <w:rPr>
          <w:sz w:val="18"/>
          <w:szCs w:val="18"/>
        </w:rPr>
        <w:t>iné výstražné a signalizačné zariadenia, kde odber elektriny je nepatrný a prevádzka výnimočná.</w:t>
      </w:r>
    </w:p>
    <w:p w:rsidR="00FC530D" w:rsidRPr="00A97CCB" w:rsidRDefault="00FC530D" w:rsidP="00FC530D">
      <w:pPr>
        <w:tabs>
          <w:tab w:val="left" w:pos="426"/>
        </w:tabs>
        <w:jc w:val="both"/>
        <w:rPr>
          <w:sz w:val="18"/>
          <w:szCs w:val="18"/>
        </w:rPr>
      </w:pPr>
    </w:p>
    <w:p w:rsidR="00FC530D" w:rsidRPr="00A97CCB" w:rsidRDefault="00FC530D" w:rsidP="00FC530D">
      <w:pPr>
        <w:pStyle w:val="Nadpis2"/>
        <w:tabs>
          <w:tab w:val="left" w:pos="426"/>
        </w:tabs>
        <w:spacing w:before="0" w:after="0"/>
        <w:ind w:left="420" w:hanging="420"/>
        <w:rPr>
          <w:b/>
          <w:bCs/>
          <w:sz w:val="18"/>
          <w:szCs w:val="18"/>
        </w:rPr>
      </w:pPr>
      <w:bookmarkStart w:id="3" w:name="_Toc233010230"/>
      <w:r w:rsidRPr="00A97CCB">
        <w:rPr>
          <w:b/>
          <w:bCs/>
          <w:sz w:val="18"/>
          <w:szCs w:val="18"/>
        </w:rPr>
        <w:t>4.</w:t>
      </w:r>
      <w:r w:rsidRPr="00A97CCB">
        <w:rPr>
          <w:b/>
          <w:bCs/>
          <w:sz w:val="18"/>
          <w:szCs w:val="18"/>
        </w:rPr>
        <w:tab/>
      </w:r>
      <w:r w:rsidRPr="00A97CCB">
        <w:rPr>
          <w:b/>
          <w:sz w:val="18"/>
          <w:szCs w:val="18"/>
        </w:rPr>
        <w:t>Cena za dodávku elektriny, platobné a fakturačné podmienky</w:t>
      </w:r>
      <w:r w:rsidRPr="00A97CCB">
        <w:rPr>
          <w:b/>
          <w:bCs/>
          <w:sz w:val="18"/>
          <w:szCs w:val="18"/>
        </w:rPr>
        <w:t xml:space="preserve"> </w:t>
      </w:r>
    </w:p>
    <w:p w:rsidR="00FC530D" w:rsidRPr="00A97CCB" w:rsidRDefault="00FC530D" w:rsidP="00FC530D">
      <w:pPr>
        <w:pStyle w:val="Nadpis2"/>
        <w:tabs>
          <w:tab w:val="left" w:pos="426"/>
        </w:tabs>
        <w:spacing w:before="0" w:after="0"/>
        <w:rPr>
          <w:b/>
          <w:bCs/>
          <w:sz w:val="18"/>
          <w:szCs w:val="18"/>
        </w:rPr>
      </w:pPr>
      <w:r w:rsidRPr="00A97CCB">
        <w:rPr>
          <w:b/>
          <w:bCs/>
          <w:sz w:val="18"/>
          <w:szCs w:val="18"/>
        </w:rPr>
        <w:t>4.1.</w:t>
      </w:r>
      <w:r w:rsidRPr="00A97CCB">
        <w:rPr>
          <w:b/>
          <w:bCs/>
          <w:sz w:val="18"/>
          <w:szCs w:val="18"/>
        </w:rPr>
        <w:tab/>
        <w:t>Všeobecné ustanovenia</w:t>
      </w:r>
    </w:p>
    <w:p w:rsidR="00FC530D" w:rsidRPr="00A97CCB" w:rsidRDefault="00FC530D" w:rsidP="00FC530D">
      <w:pPr>
        <w:rPr>
          <w:sz w:val="18"/>
          <w:szCs w:val="18"/>
        </w:rPr>
      </w:pPr>
    </w:p>
    <w:p w:rsidR="00FC530D" w:rsidRPr="003651BA" w:rsidRDefault="00FC530D" w:rsidP="003651BA">
      <w:pPr>
        <w:pStyle w:val="Pa1"/>
        <w:numPr>
          <w:ilvl w:val="2"/>
          <w:numId w:val="9"/>
        </w:numPr>
        <w:spacing w:line="240" w:lineRule="auto"/>
        <w:jc w:val="both"/>
        <w:rPr>
          <w:rStyle w:val="A1"/>
          <w:rFonts w:ascii="Times New Roman" w:hAnsi="Times New Roman"/>
          <w:color w:val="000000" w:themeColor="text1"/>
          <w:sz w:val="18"/>
          <w:szCs w:val="18"/>
        </w:rPr>
      </w:pPr>
      <w:r w:rsidRPr="00A97CCB">
        <w:rPr>
          <w:rStyle w:val="A1"/>
          <w:rFonts w:ascii="Times New Roman" w:hAnsi="Times New Roman"/>
          <w:color w:val="auto"/>
          <w:sz w:val="18"/>
          <w:szCs w:val="18"/>
        </w:rPr>
        <w:t>Dodávateľ elektriny fakturuje dodané množstvo elektriny na základe skutočne nameraných údajov o dodávke elektriny a distribúcii elektriny alebo na základe údajov získaných spôsobom uvedeným v prevádzkovom poriadku PDS.</w:t>
      </w:r>
    </w:p>
    <w:p w:rsidR="00FC530D" w:rsidRPr="003651BA" w:rsidRDefault="00FC530D" w:rsidP="00FC530D">
      <w:pPr>
        <w:pStyle w:val="Pa1"/>
        <w:tabs>
          <w:tab w:val="left" w:pos="284"/>
        </w:tabs>
        <w:spacing w:line="240" w:lineRule="auto"/>
        <w:ind w:left="720"/>
        <w:jc w:val="both"/>
        <w:rPr>
          <w:rStyle w:val="A1"/>
          <w:rFonts w:ascii="Times New Roman" w:hAnsi="Times New Roman" w:cs="Times New Roman"/>
          <w:color w:val="000000" w:themeColor="text1"/>
          <w:sz w:val="18"/>
          <w:szCs w:val="18"/>
        </w:rPr>
      </w:pPr>
    </w:p>
    <w:p w:rsidR="00FC530D" w:rsidRPr="007F50BE" w:rsidRDefault="00FC530D" w:rsidP="00FC530D">
      <w:pPr>
        <w:pStyle w:val="Pa1"/>
        <w:numPr>
          <w:ilvl w:val="2"/>
          <w:numId w:val="9"/>
        </w:numPr>
        <w:tabs>
          <w:tab w:val="left" w:pos="284"/>
        </w:tabs>
        <w:spacing w:line="240" w:lineRule="auto"/>
        <w:jc w:val="both"/>
        <w:rPr>
          <w:rStyle w:val="A1"/>
          <w:rFonts w:ascii="Times New Roman" w:hAnsi="Times New Roman" w:cs="Times New Roman"/>
          <w:color w:val="auto"/>
          <w:sz w:val="18"/>
          <w:szCs w:val="18"/>
        </w:rPr>
      </w:pPr>
      <w:r w:rsidRPr="00205289">
        <w:rPr>
          <w:rStyle w:val="A1"/>
          <w:rFonts w:ascii="Times New Roman" w:hAnsi="Times New Roman" w:cs="Times New Roman"/>
          <w:color w:val="000000" w:themeColor="text1"/>
          <w:sz w:val="18"/>
          <w:szCs w:val="18"/>
        </w:rPr>
        <w:t>Cena za dodávku elektriny sa odberateľovi elektriny účtuje v</w:t>
      </w:r>
      <w:r w:rsidR="00205289">
        <w:rPr>
          <w:rStyle w:val="A1"/>
          <w:rFonts w:ascii="Times New Roman" w:hAnsi="Times New Roman" w:cs="Times New Roman"/>
          <w:color w:val="000000" w:themeColor="text1"/>
          <w:sz w:val="18"/>
          <w:szCs w:val="18"/>
        </w:rPr>
        <w:t xml:space="preserve">o výške, určenej v zmluve. </w:t>
      </w:r>
      <w:r w:rsidR="00205289" w:rsidRPr="00205289">
        <w:rPr>
          <w:rStyle w:val="A1"/>
          <w:rFonts w:ascii="Times New Roman" w:hAnsi="Times New Roman" w:cs="Times New Roman"/>
          <w:color w:val="auto"/>
          <w:sz w:val="18"/>
          <w:szCs w:val="18"/>
        </w:rPr>
        <w:t xml:space="preserve">Tarifa za </w:t>
      </w:r>
      <w:r w:rsidR="002A59C2">
        <w:rPr>
          <w:rStyle w:val="A1"/>
          <w:rFonts w:ascii="Times New Roman" w:hAnsi="Times New Roman" w:cs="Times New Roman"/>
          <w:color w:val="auto"/>
          <w:sz w:val="18"/>
          <w:szCs w:val="18"/>
        </w:rPr>
        <w:t xml:space="preserve">prístup do distribučnej sústavy a </w:t>
      </w:r>
      <w:r w:rsidR="00205289" w:rsidRPr="007F50BE">
        <w:rPr>
          <w:rStyle w:val="A1"/>
          <w:rFonts w:ascii="Times New Roman" w:hAnsi="Times New Roman" w:cs="Times New Roman"/>
          <w:color w:val="auto"/>
          <w:sz w:val="18"/>
          <w:szCs w:val="18"/>
        </w:rPr>
        <w:t xml:space="preserve">distribúciu elektriny </w:t>
      </w:r>
      <w:r w:rsidR="007C7726" w:rsidRPr="007F50BE">
        <w:rPr>
          <w:rStyle w:val="A1"/>
          <w:rFonts w:ascii="Times New Roman" w:hAnsi="Times New Roman" w:cs="Times New Roman"/>
          <w:color w:val="auto"/>
          <w:sz w:val="18"/>
          <w:szCs w:val="18"/>
        </w:rPr>
        <w:t>(ďalej len „</w:t>
      </w:r>
      <w:r w:rsidR="007C7726" w:rsidRPr="007F50BE">
        <w:rPr>
          <w:rStyle w:val="A1"/>
          <w:rFonts w:ascii="Times New Roman" w:hAnsi="Times New Roman" w:cs="Times New Roman"/>
          <w:b/>
          <w:color w:val="auto"/>
          <w:sz w:val="18"/>
          <w:szCs w:val="18"/>
        </w:rPr>
        <w:t>tarifa</w:t>
      </w:r>
      <w:r w:rsidR="007C7726" w:rsidRPr="007F50BE">
        <w:rPr>
          <w:rStyle w:val="A1"/>
          <w:rFonts w:ascii="Times New Roman" w:hAnsi="Times New Roman" w:cs="Times New Roman"/>
          <w:color w:val="auto"/>
          <w:sz w:val="18"/>
          <w:szCs w:val="18"/>
        </w:rPr>
        <w:t xml:space="preserve">“) </w:t>
      </w:r>
      <w:r w:rsidR="00205289" w:rsidRPr="007F50BE">
        <w:rPr>
          <w:rStyle w:val="A1"/>
          <w:rFonts w:ascii="Times New Roman" w:hAnsi="Times New Roman" w:cs="Times New Roman"/>
          <w:color w:val="auto"/>
          <w:sz w:val="18"/>
          <w:szCs w:val="18"/>
        </w:rPr>
        <w:t xml:space="preserve">sa odberateľovi elektriny účtuje v súlade s platným cenovým rozhodnutím ÚRSO. </w:t>
      </w:r>
    </w:p>
    <w:p w:rsidR="00205289" w:rsidRPr="007F50BE" w:rsidRDefault="00205289" w:rsidP="00205289">
      <w:pPr>
        <w:pStyle w:val="Default"/>
      </w:pPr>
    </w:p>
    <w:p w:rsidR="00FC530D" w:rsidRPr="007F50BE" w:rsidRDefault="002A59C2" w:rsidP="003651BA">
      <w:pPr>
        <w:pStyle w:val="Pa1"/>
        <w:numPr>
          <w:ilvl w:val="2"/>
          <w:numId w:val="9"/>
        </w:numPr>
        <w:tabs>
          <w:tab w:val="left" w:pos="284"/>
        </w:tabs>
        <w:spacing w:line="240" w:lineRule="auto"/>
        <w:jc w:val="both"/>
        <w:rPr>
          <w:rStyle w:val="A1"/>
          <w:rFonts w:ascii="Times New Roman" w:hAnsi="Times New Roman" w:cs="Times New Roman"/>
          <w:color w:val="auto"/>
          <w:sz w:val="18"/>
          <w:szCs w:val="18"/>
        </w:rPr>
      </w:pPr>
      <w:r w:rsidRPr="007F50BE">
        <w:rPr>
          <w:rStyle w:val="A1"/>
          <w:rFonts w:ascii="Times New Roman" w:hAnsi="Times New Roman"/>
          <w:color w:val="000000" w:themeColor="text1"/>
          <w:sz w:val="18"/>
          <w:szCs w:val="18"/>
        </w:rPr>
        <w:t xml:space="preserve">V prípade zmeny cenového rozhodnutia alebo pri vydaní nového cenového rozhodnutia, ktorým ÚRSO schválilo alebo určilo dodávateľovi </w:t>
      </w:r>
      <w:r w:rsidR="00FC530D" w:rsidRPr="007F50BE">
        <w:rPr>
          <w:rStyle w:val="A1"/>
          <w:rFonts w:ascii="Times New Roman" w:hAnsi="Times New Roman"/>
          <w:color w:val="000000" w:themeColor="text1"/>
          <w:sz w:val="18"/>
          <w:szCs w:val="18"/>
        </w:rPr>
        <w:t xml:space="preserve">elektriny </w:t>
      </w:r>
      <w:r w:rsidRPr="007F50BE">
        <w:rPr>
          <w:rStyle w:val="A1"/>
          <w:rFonts w:ascii="Times New Roman" w:hAnsi="Times New Roman"/>
          <w:color w:val="000000" w:themeColor="text1"/>
          <w:sz w:val="18"/>
          <w:szCs w:val="18"/>
        </w:rPr>
        <w:t>tarifu</w:t>
      </w:r>
      <w:r w:rsidR="007C7726" w:rsidRPr="007F50BE">
        <w:rPr>
          <w:rStyle w:val="A1"/>
          <w:rFonts w:ascii="Times New Roman" w:hAnsi="Times New Roman"/>
          <w:color w:val="000000" w:themeColor="text1"/>
          <w:sz w:val="18"/>
          <w:szCs w:val="18"/>
        </w:rPr>
        <w:t>,</w:t>
      </w:r>
      <w:r w:rsidR="00FC530D" w:rsidRPr="007F50BE">
        <w:rPr>
          <w:rStyle w:val="A1"/>
          <w:rFonts w:ascii="Times New Roman" w:hAnsi="Times New Roman" w:cs="Times New Roman"/>
          <w:color w:val="000000" w:themeColor="text1"/>
          <w:sz w:val="18"/>
          <w:szCs w:val="18"/>
        </w:rPr>
        <w:t xml:space="preserve"> </w:t>
      </w:r>
      <w:r w:rsidR="00A46907" w:rsidRPr="007F50BE">
        <w:rPr>
          <w:rStyle w:val="A1"/>
          <w:rFonts w:ascii="Times New Roman" w:hAnsi="Times New Roman" w:cs="Times New Roman"/>
          <w:color w:val="000000" w:themeColor="text1"/>
          <w:sz w:val="18"/>
          <w:szCs w:val="18"/>
        </w:rPr>
        <w:t xml:space="preserve">je </w:t>
      </w:r>
      <w:r w:rsidRPr="007F50BE">
        <w:rPr>
          <w:rStyle w:val="A1"/>
          <w:rFonts w:ascii="Times New Roman" w:hAnsi="Times New Roman" w:cs="Times New Roman"/>
          <w:color w:val="000000" w:themeColor="text1"/>
          <w:sz w:val="18"/>
          <w:szCs w:val="18"/>
        </w:rPr>
        <w:t xml:space="preserve">dodávateľ elektriny </w:t>
      </w:r>
      <w:r w:rsidR="00A46907" w:rsidRPr="007F50BE">
        <w:rPr>
          <w:rStyle w:val="A1"/>
          <w:rFonts w:ascii="Times New Roman" w:hAnsi="Times New Roman" w:cs="Times New Roman"/>
          <w:color w:val="000000" w:themeColor="text1"/>
          <w:sz w:val="18"/>
          <w:szCs w:val="18"/>
        </w:rPr>
        <w:t>oprávnený jednostranným právnym úkonom zmeniť výšku preddavkových platieb. Zmenu tarify, ako aj novú výšku preddavkových platieb dodávateľ elektriny</w:t>
      </w:r>
      <w:r w:rsidRPr="007F50BE">
        <w:rPr>
          <w:rStyle w:val="A1"/>
          <w:rFonts w:ascii="Times New Roman" w:hAnsi="Times New Roman" w:cs="Times New Roman"/>
          <w:color w:val="000000" w:themeColor="text1"/>
          <w:sz w:val="18"/>
          <w:szCs w:val="18"/>
        </w:rPr>
        <w:t xml:space="preserve"> </w:t>
      </w:r>
      <w:r w:rsidR="00A46907" w:rsidRPr="007F50BE">
        <w:rPr>
          <w:rStyle w:val="A1"/>
          <w:rFonts w:ascii="Times New Roman" w:hAnsi="Times New Roman" w:cs="Times New Roman"/>
          <w:color w:val="000000" w:themeColor="text1"/>
          <w:sz w:val="18"/>
          <w:szCs w:val="18"/>
        </w:rPr>
        <w:t xml:space="preserve">oznámi </w:t>
      </w:r>
      <w:r w:rsidRPr="007F50BE">
        <w:rPr>
          <w:rStyle w:val="A1"/>
          <w:rFonts w:ascii="Times New Roman" w:hAnsi="Times New Roman" w:cs="Times New Roman"/>
          <w:color w:val="000000" w:themeColor="text1"/>
          <w:sz w:val="18"/>
          <w:szCs w:val="18"/>
        </w:rPr>
        <w:t>odberateľovi</w:t>
      </w:r>
      <w:r w:rsidR="00FC530D" w:rsidRPr="007F50BE">
        <w:rPr>
          <w:rStyle w:val="A1"/>
          <w:rFonts w:ascii="Times New Roman" w:hAnsi="Times New Roman" w:cs="Times New Roman"/>
          <w:color w:val="000000" w:themeColor="text1"/>
          <w:sz w:val="18"/>
          <w:szCs w:val="18"/>
        </w:rPr>
        <w:t xml:space="preserve"> elektriny</w:t>
      </w:r>
      <w:r w:rsidRPr="007F50BE">
        <w:rPr>
          <w:rStyle w:val="A1"/>
          <w:rFonts w:ascii="Times New Roman" w:hAnsi="Times New Roman" w:cs="Times New Roman"/>
          <w:color w:val="000000" w:themeColor="text1"/>
          <w:sz w:val="18"/>
          <w:szCs w:val="18"/>
        </w:rPr>
        <w:t xml:space="preserve"> spolu s najbližšou faktúrou za združenú dodávku elektriny. </w:t>
      </w:r>
      <w:r w:rsidR="00FC530D" w:rsidRPr="007F50BE">
        <w:rPr>
          <w:rStyle w:val="A1"/>
          <w:rFonts w:ascii="Times New Roman" w:hAnsi="Times New Roman" w:cs="Times New Roman"/>
          <w:color w:val="000000" w:themeColor="text1"/>
          <w:sz w:val="18"/>
          <w:szCs w:val="18"/>
        </w:rPr>
        <w:t xml:space="preserve"> </w:t>
      </w:r>
    </w:p>
    <w:p w:rsidR="00FC530D" w:rsidRPr="007F50BE" w:rsidRDefault="00FC530D" w:rsidP="00FC530D">
      <w:pPr>
        <w:pStyle w:val="Default"/>
      </w:pPr>
    </w:p>
    <w:p w:rsidR="007C7726" w:rsidRPr="007F50BE" w:rsidRDefault="00FC530D" w:rsidP="007C7726">
      <w:pPr>
        <w:pStyle w:val="Odsekzoznamu"/>
        <w:numPr>
          <w:ilvl w:val="2"/>
          <w:numId w:val="29"/>
        </w:numPr>
        <w:ind w:left="709" w:hanging="709"/>
        <w:jc w:val="both"/>
        <w:rPr>
          <w:rFonts w:eastAsia="Calibri"/>
          <w:sz w:val="18"/>
          <w:szCs w:val="18"/>
          <w:lang w:eastAsia="en-US"/>
        </w:rPr>
      </w:pPr>
      <w:r w:rsidRPr="007F50BE">
        <w:rPr>
          <w:rStyle w:val="A1"/>
          <w:color w:val="auto"/>
          <w:sz w:val="18"/>
          <w:szCs w:val="18"/>
        </w:rPr>
        <w:t>Ak odberateľ elektriny nesúhlasí so zmen</w:t>
      </w:r>
      <w:r w:rsidR="002A59C2" w:rsidRPr="007F50BE">
        <w:rPr>
          <w:rStyle w:val="A1"/>
          <w:color w:val="auto"/>
          <w:sz w:val="18"/>
          <w:szCs w:val="18"/>
        </w:rPr>
        <w:t>ou výšky tarify</w:t>
      </w:r>
      <w:r w:rsidRPr="007F50BE">
        <w:rPr>
          <w:rStyle w:val="A1"/>
          <w:color w:val="auto"/>
          <w:sz w:val="18"/>
          <w:szCs w:val="18"/>
        </w:rPr>
        <w:t xml:space="preserve">, </w:t>
      </w:r>
      <w:r w:rsidR="006E1722" w:rsidRPr="007F50BE">
        <w:rPr>
          <w:sz w:val="18"/>
          <w:szCs w:val="18"/>
        </w:rPr>
        <w:t>môže</w:t>
      </w:r>
      <w:r w:rsidRPr="007F50BE">
        <w:rPr>
          <w:sz w:val="18"/>
          <w:szCs w:val="18"/>
        </w:rPr>
        <w:t xml:space="preserve"> zmluvu vypovedať, a to písomne </w:t>
      </w:r>
      <w:r w:rsidR="007C7726" w:rsidRPr="007F50BE">
        <w:rPr>
          <w:sz w:val="18"/>
          <w:szCs w:val="18"/>
        </w:rPr>
        <w:t xml:space="preserve">do 15 (slovom: pätnásť) dní odo dňa, kedy sa o zmene tarify dozvedel </w:t>
      </w:r>
      <w:r w:rsidRPr="007F50BE">
        <w:rPr>
          <w:sz w:val="18"/>
          <w:szCs w:val="18"/>
        </w:rPr>
        <w:t>(ďalej len „lehota pre výpoveď zmluvy“).</w:t>
      </w:r>
      <w:r w:rsidRPr="007F50BE">
        <w:rPr>
          <w:rStyle w:val="A1"/>
          <w:sz w:val="18"/>
          <w:szCs w:val="18"/>
        </w:rPr>
        <w:t xml:space="preserve"> </w:t>
      </w:r>
      <w:r w:rsidRPr="007F50BE">
        <w:rPr>
          <w:rStyle w:val="A1"/>
          <w:rFonts w:cs="Times New Roman"/>
          <w:color w:val="auto"/>
          <w:sz w:val="18"/>
          <w:szCs w:val="18"/>
        </w:rPr>
        <w:t xml:space="preserve">Ak odberateľ elektriny v lehote pre výpoveď zmluvy túto vypovie, zmluva sa skončí dňom prvej možnej zmeny dodávateľa elektriny podľa príslušných všeobecne záväzných právnych predpisov a v súlade s procesom zmeny dodávateľa elektriny podľa prevádzkového poriadku PDS alebo posledným dňom </w:t>
      </w:r>
      <w:r w:rsidR="007C7726" w:rsidRPr="007F50BE">
        <w:rPr>
          <w:rStyle w:val="A1"/>
          <w:rFonts w:cs="Times New Roman"/>
          <w:color w:val="auto"/>
          <w:sz w:val="18"/>
          <w:szCs w:val="18"/>
        </w:rPr>
        <w:t>mesiaca, v ktorom bola výpoveď zmluvy doručená dodávateľovi elektriny</w:t>
      </w:r>
      <w:r w:rsidRPr="007F50BE">
        <w:rPr>
          <w:rStyle w:val="A1"/>
          <w:rFonts w:cs="Times New Roman"/>
          <w:color w:val="auto"/>
          <w:sz w:val="18"/>
          <w:szCs w:val="18"/>
        </w:rPr>
        <w:t xml:space="preserve">. Výpoveď zmluvy predstavuje pre zmluvné strany výlučný spôsob pre vyslovenie nesúhlasu so zmenou </w:t>
      </w:r>
      <w:r w:rsidR="007C7726" w:rsidRPr="007F50BE">
        <w:rPr>
          <w:rStyle w:val="A1"/>
          <w:rFonts w:cs="Times New Roman"/>
          <w:color w:val="auto"/>
          <w:sz w:val="18"/>
          <w:szCs w:val="18"/>
        </w:rPr>
        <w:t>tarify</w:t>
      </w:r>
      <w:r w:rsidRPr="007F50BE">
        <w:rPr>
          <w:rStyle w:val="A1"/>
          <w:rFonts w:cs="Times New Roman"/>
          <w:color w:val="auto"/>
          <w:sz w:val="18"/>
          <w:szCs w:val="18"/>
        </w:rPr>
        <w:t xml:space="preserve">. </w:t>
      </w:r>
      <w:r w:rsidR="007C7726" w:rsidRPr="007F50BE">
        <w:rPr>
          <w:rFonts w:eastAsia="Calibri"/>
          <w:sz w:val="18"/>
          <w:szCs w:val="18"/>
          <w:lang w:eastAsia="en-US"/>
        </w:rPr>
        <w:t xml:space="preserve">Za obdobie odo dňa účinnosti zmeny výšky tarify do dňa skončenia zmluvy, je odberateľ elektriny povinný uhradiť dodávateľovi elektrinu tarifu v zmenenej (upravenej) výške. </w:t>
      </w:r>
    </w:p>
    <w:p w:rsidR="007C7726" w:rsidRPr="007F50BE" w:rsidRDefault="007C7726" w:rsidP="007C7726">
      <w:pPr>
        <w:pStyle w:val="Odsekzoznamu"/>
        <w:ind w:left="567"/>
        <w:jc w:val="both"/>
        <w:rPr>
          <w:rFonts w:eastAsia="Calibri"/>
          <w:sz w:val="18"/>
          <w:szCs w:val="18"/>
          <w:lang w:eastAsia="en-US"/>
        </w:rPr>
      </w:pPr>
    </w:p>
    <w:p w:rsidR="00FC530D" w:rsidRPr="007F50BE" w:rsidRDefault="00FC530D" w:rsidP="007C7726">
      <w:pPr>
        <w:pStyle w:val="Pa1"/>
        <w:numPr>
          <w:ilvl w:val="2"/>
          <w:numId w:val="30"/>
        </w:numPr>
        <w:tabs>
          <w:tab w:val="left" w:pos="284"/>
        </w:tabs>
        <w:spacing w:line="240" w:lineRule="auto"/>
        <w:jc w:val="both"/>
        <w:rPr>
          <w:rStyle w:val="A1"/>
          <w:rFonts w:ascii="Times New Roman" w:hAnsi="Times New Roman" w:cs="Times New Roman"/>
          <w:color w:val="auto"/>
          <w:sz w:val="18"/>
          <w:szCs w:val="18"/>
        </w:rPr>
      </w:pPr>
      <w:r w:rsidRPr="007F50BE">
        <w:rPr>
          <w:rStyle w:val="A1"/>
          <w:rFonts w:ascii="Times New Roman" w:hAnsi="Times New Roman" w:cs="Times New Roman"/>
          <w:color w:val="auto"/>
          <w:sz w:val="18"/>
          <w:szCs w:val="18"/>
        </w:rPr>
        <w:t xml:space="preserve">Odberateľ elektriny je povinný uhradiť dodávateľovi elektriny spolu s cenou za plnenia podľa zmluvy aj ďalšie platby, resp. poplatky súvisiace s predmetom zmluvy, ak svojím konaním, resp. nekonaním vyvolal ich vznik. </w:t>
      </w:r>
    </w:p>
    <w:p w:rsidR="00FC530D" w:rsidRPr="007F50BE" w:rsidRDefault="00FC530D" w:rsidP="00FC530D">
      <w:pPr>
        <w:pStyle w:val="Default"/>
        <w:rPr>
          <w:rFonts w:ascii="Times New Roman" w:hAnsi="Times New Roman" w:cs="Times New Roman"/>
          <w:color w:val="auto"/>
          <w:sz w:val="18"/>
          <w:szCs w:val="18"/>
        </w:rPr>
      </w:pPr>
    </w:p>
    <w:p w:rsidR="00FC530D" w:rsidRPr="007F50BE" w:rsidRDefault="00FC530D" w:rsidP="007C7726">
      <w:pPr>
        <w:pStyle w:val="Pa1"/>
        <w:numPr>
          <w:ilvl w:val="2"/>
          <w:numId w:val="30"/>
        </w:numPr>
        <w:tabs>
          <w:tab w:val="left" w:pos="284"/>
        </w:tabs>
        <w:spacing w:line="240" w:lineRule="auto"/>
        <w:jc w:val="both"/>
        <w:rPr>
          <w:rStyle w:val="A1"/>
          <w:rFonts w:ascii="Times New Roman" w:hAnsi="Times New Roman" w:cs="Times New Roman"/>
          <w:color w:val="auto"/>
          <w:sz w:val="18"/>
          <w:szCs w:val="18"/>
        </w:rPr>
      </w:pPr>
      <w:r w:rsidRPr="007F50BE">
        <w:rPr>
          <w:rStyle w:val="A1"/>
          <w:rFonts w:ascii="Times New Roman" w:hAnsi="Times New Roman" w:cs="Times New Roman"/>
          <w:color w:val="auto"/>
          <w:sz w:val="18"/>
          <w:szCs w:val="18"/>
        </w:rPr>
        <w:t xml:space="preserve">K cenám bude pri fakturácii pripočítaná daň z pridanej hodnoty v súlade so zákonom </w:t>
      </w:r>
      <w:r w:rsidR="007C7726" w:rsidRPr="007F50BE">
        <w:rPr>
          <w:rStyle w:val="A1"/>
          <w:rFonts w:ascii="Times New Roman" w:hAnsi="Times New Roman" w:cs="Times New Roman"/>
          <w:color w:val="auto"/>
          <w:sz w:val="18"/>
          <w:szCs w:val="18"/>
        </w:rPr>
        <w:br/>
      </w:r>
      <w:r w:rsidRPr="007F50BE">
        <w:rPr>
          <w:rStyle w:val="A1"/>
          <w:rFonts w:ascii="Times New Roman" w:hAnsi="Times New Roman" w:cs="Times New Roman"/>
          <w:color w:val="auto"/>
          <w:sz w:val="18"/>
          <w:szCs w:val="18"/>
        </w:rPr>
        <w:t xml:space="preserve">č. 222/2004 Z. z. o dani z pridanej hodnoty v znení neskorších predpisov. Zároveň bude fakturovaná spotrebná daň v zmysle zákona 609/2007 Z. z. o spotrebnej dani z elektriny, uhlia a zemného plynu a o zmene a doplnení zákona č. 98/2004 Z. z. o spotrebnej dani z minerálneho oleja v znení neskorších predpisov a odvod do Národného jadrového fondu v zmysle nariadenia vlády Slovenskej republiky č. 426/2010 Z. z., ktorým sa ustanovujú podrobnosti o výške odvodu z dodanej </w:t>
      </w:r>
      <w:r w:rsidRPr="007F50BE">
        <w:rPr>
          <w:rStyle w:val="A1"/>
          <w:rFonts w:ascii="Times New Roman" w:hAnsi="Times New Roman" w:cs="Times New Roman"/>
          <w:color w:val="auto"/>
          <w:spacing w:val="-6"/>
          <w:sz w:val="18"/>
          <w:szCs w:val="18"/>
        </w:rPr>
        <w:t>elektriny koncovým odberateľom a spôsobe jeho</w:t>
      </w:r>
      <w:r w:rsidRPr="007F50BE">
        <w:rPr>
          <w:rStyle w:val="A1"/>
          <w:rFonts w:ascii="Times New Roman" w:hAnsi="Times New Roman" w:cs="Times New Roman"/>
          <w:color w:val="auto"/>
          <w:sz w:val="18"/>
          <w:szCs w:val="18"/>
        </w:rPr>
        <w:t xml:space="preserve"> výberu pre Národný jadrový fond na vyraďovanie jadrových zariadení a na nakladanie s vyhoretým jadrovým palivom a rádioaktívnymi odpadmi.</w:t>
      </w:r>
      <w:bookmarkEnd w:id="3"/>
      <w:r w:rsidR="009379CF" w:rsidRPr="007F50BE">
        <w:rPr>
          <w:rStyle w:val="A1"/>
          <w:rFonts w:ascii="Times New Roman" w:hAnsi="Times New Roman" w:cs="Times New Roman"/>
          <w:color w:val="auto"/>
          <w:sz w:val="18"/>
          <w:szCs w:val="18"/>
        </w:rPr>
        <w:t xml:space="preserve"> </w:t>
      </w:r>
    </w:p>
    <w:p w:rsidR="00FC530D" w:rsidRPr="007F50BE" w:rsidRDefault="00FC530D" w:rsidP="00FC530D">
      <w:pPr>
        <w:pStyle w:val="Default"/>
        <w:rPr>
          <w:rFonts w:ascii="Times New Roman" w:hAnsi="Times New Roman" w:cs="Times New Roman"/>
          <w:color w:val="auto"/>
          <w:sz w:val="18"/>
          <w:szCs w:val="18"/>
        </w:rPr>
      </w:pPr>
    </w:p>
    <w:p w:rsidR="009379CF" w:rsidRPr="007F50BE" w:rsidRDefault="009379CF" w:rsidP="009379CF">
      <w:pPr>
        <w:pStyle w:val="Pa1"/>
        <w:numPr>
          <w:ilvl w:val="2"/>
          <w:numId w:val="30"/>
        </w:numPr>
        <w:spacing w:line="240" w:lineRule="auto"/>
        <w:jc w:val="both"/>
        <w:rPr>
          <w:rFonts w:ascii="Times New Roman" w:hAnsi="Times New Roman"/>
          <w:sz w:val="18"/>
          <w:szCs w:val="18"/>
        </w:rPr>
      </w:pPr>
      <w:r w:rsidRPr="007F50BE">
        <w:rPr>
          <w:rFonts w:ascii="Times New Roman" w:hAnsi="Times New Roman"/>
          <w:sz w:val="18"/>
          <w:szCs w:val="18"/>
        </w:rPr>
        <w:t xml:space="preserve">Odberateľ elektriny je povinný vždy do 10. dňa mesiaca, v ktorom sa uskutočňuje dodávka elektriny, uhradiť dodávateľovi elektriny mesačnú preddavkovú platbu za dodávku elektriny, vo výške určenej v rozpise preddavkových platieb, ktorý dodávateľ elektriny odberateľovi elektriny doručí prvýkrát po uzatvorení zmluvy a následne vždy pre ďalší rok trvania zmluvy. </w:t>
      </w:r>
    </w:p>
    <w:p w:rsidR="009379CF" w:rsidRPr="007F50BE" w:rsidRDefault="009379CF" w:rsidP="009379CF">
      <w:pPr>
        <w:pStyle w:val="Default"/>
      </w:pPr>
    </w:p>
    <w:p w:rsidR="005E390A" w:rsidRPr="00B15ED6" w:rsidRDefault="005E390A" w:rsidP="005E390A">
      <w:pPr>
        <w:pStyle w:val="Odsekzoznamu"/>
        <w:numPr>
          <w:ilvl w:val="2"/>
          <w:numId w:val="32"/>
        </w:numPr>
        <w:autoSpaceDE w:val="0"/>
        <w:autoSpaceDN w:val="0"/>
        <w:adjustRightInd w:val="0"/>
        <w:ind w:left="709" w:hanging="709"/>
        <w:jc w:val="both"/>
        <w:rPr>
          <w:rFonts w:eastAsiaTheme="minorHAnsi"/>
          <w:bCs/>
          <w:sz w:val="18"/>
          <w:szCs w:val="18"/>
        </w:rPr>
      </w:pPr>
      <w:r w:rsidRPr="007F50BE">
        <w:rPr>
          <w:rFonts w:eastAsia="Calibri"/>
          <w:sz w:val="18"/>
          <w:szCs w:val="18"/>
          <w:lang w:eastAsia="en-US"/>
        </w:rPr>
        <w:t xml:space="preserve">Dodávateľ </w:t>
      </w:r>
      <w:r w:rsidRPr="007F50BE">
        <w:rPr>
          <w:sz w:val="18"/>
          <w:szCs w:val="18"/>
        </w:rPr>
        <w:t>elektriny najskôr 1. (slovom: prvý) deň kalendárneho mesiaca nasledujúceho po mesiaci, v ktorom sa uskutočnila dodávka elektriny,</w:t>
      </w:r>
      <w:r w:rsidRPr="007F50BE">
        <w:rPr>
          <w:rFonts w:eastAsia="Calibri"/>
          <w:sz w:val="18"/>
          <w:szCs w:val="18"/>
        </w:rPr>
        <w:t xml:space="preserve"> </w:t>
      </w:r>
      <w:r w:rsidRPr="007F50BE">
        <w:rPr>
          <w:rFonts w:eastAsia="Calibri"/>
          <w:sz w:val="18"/>
          <w:szCs w:val="18"/>
          <w:lang w:eastAsia="en-US"/>
        </w:rPr>
        <w:t xml:space="preserve">vyhotoví vyúčtovaciu faktúru za združenú dodávku </w:t>
      </w:r>
      <w:r w:rsidRPr="007F50BE">
        <w:rPr>
          <w:sz w:val="18"/>
          <w:szCs w:val="18"/>
        </w:rPr>
        <w:t xml:space="preserve">elektriny </w:t>
      </w:r>
      <w:r w:rsidRPr="007F50BE">
        <w:rPr>
          <w:rFonts w:eastAsia="Calibri"/>
          <w:sz w:val="18"/>
          <w:szCs w:val="18"/>
          <w:lang w:eastAsia="en-US"/>
        </w:rPr>
        <w:t>na základe odpočtu určeného meradla podľa článku 3 bod 3.1. týchto OP. Vo vyúčtovacej faktúre sa uvedie rozdiel medzi preddavkov</w:t>
      </w:r>
      <w:r w:rsidRPr="007F50BE">
        <w:rPr>
          <w:rFonts w:eastAsia="Calibri"/>
          <w:sz w:val="18"/>
          <w:szCs w:val="18"/>
        </w:rPr>
        <w:t>ou p</w:t>
      </w:r>
      <w:r w:rsidRPr="007F50BE">
        <w:rPr>
          <w:rFonts w:eastAsia="Calibri"/>
          <w:sz w:val="18"/>
          <w:szCs w:val="18"/>
          <w:lang w:eastAsia="en-US"/>
        </w:rPr>
        <w:t>latb</w:t>
      </w:r>
      <w:r w:rsidRPr="007F50BE">
        <w:rPr>
          <w:rFonts w:eastAsia="Calibri"/>
          <w:sz w:val="18"/>
          <w:szCs w:val="18"/>
        </w:rPr>
        <w:t>ou</w:t>
      </w:r>
      <w:r w:rsidRPr="007F50BE">
        <w:rPr>
          <w:rFonts w:eastAsia="Calibri"/>
          <w:sz w:val="18"/>
          <w:szCs w:val="18"/>
          <w:lang w:eastAsia="en-US"/>
        </w:rPr>
        <w:t xml:space="preserve"> určen</w:t>
      </w:r>
      <w:r w:rsidRPr="007F50BE">
        <w:rPr>
          <w:rFonts w:eastAsia="Calibri"/>
          <w:sz w:val="18"/>
          <w:szCs w:val="18"/>
        </w:rPr>
        <w:t>ou</w:t>
      </w:r>
      <w:r w:rsidRPr="007F50BE">
        <w:rPr>
          <w:rFonts w:eastAsia="Calibri"/>
          <w:sz w:val="18"/>
          <w:szCs w:val="18"/>
          <w:lang w:eastAsia="en-US"/>
        </w:rPr>
        <w:t xml:space="preserve"> na základe  predpokladaného odberu </w:t>
      </w:r>
      <w:r w:rsidRPr="007F50BE">
        <w:rPr>
          <w:sz w:val="18"/>
          <w:szCs w:val="18"/>
        </w:rPr>
        <w:t xml:space="preserve">elektriny </w:t>
      </w:r>
      <w:r w:rsidRPr="007F50BE">
        <w:rPr>
          <w:rFonts w:eastAsia="Calibri"/>
          <w:sz w:val="18"/>
          <w:szCs w:val="18"/>
          <w:lang w:eastAsia="en-US"/>
        </w:rPr>
        <w:t>a cenou</w:t>
      </w:r>
      <w:r w:rsidRPr="007F234F">
        <w:rPr>
          <w:rFonts w:eastAsia="Calibri"/>
          <w:sz w:val="18"/>
          <w:szCs w:val="18"/>
          <w:lang w:eastAsia="en-US"/>
        </w:rPr>
        <w:t xml:space="preserve"> za skutočné množstvo odobrat</w:t>
      </w:r>
      <w:r>
        <w:rPr>
          <w:rFonts w:eastAsia="Calibri"/>
          <w:sz w:val="18"/>
          <w:szCs w:val="18"/>
        </w:rPr>
        <w:t>ej</w:t>
      </w:r>
      <w:r w:rsidRPr="007F234F">
        <w:rPr>
          <w:rFonts w:eastAsia="Calibri"/>
          <w:sz w:val="18"/>
          <w:szCs w:val="18"/>
          <w:lang w:eastAsia="en-US"/>
        </w:rPr>
        <w:t xml:space="preserve"> </w:t>
      </w:r>
      <w:r w:rsidRPr="009379CF">
        <w:rPr>
          <w:sz w:val="18"/>
          <w:szCs w:val="18"/>
        </w:rPr>
        <w:t>elektriny</w:t>
      </w:r>
      <w:r w:rsidRPr="007F234F">
        <w:rPr>
          <w:rFonts w:eastAsia="Calibri"/>
          <w:sz w:val="18"/>
          <w:szCs w:val="18"/>
          <w:lang w:eastAsia="en-US"/>
        </w:rPr>
        <w:t>. Výsledkom zúčtovania môže byť buď preplatok alebo</w:t>
      </w:r>
      <w:r w:rsidRPr="00A50FCB">
        <w:rPr>
          <w:rFonts w:eastAsia="Calibri"/>
          <w:sz w:val="18"/>
          <w:szCs w:val="18"/>
          <w:lang w:eastAsia="en-US"/>
        </w:rPr>
        <w:t xml:space="preserve"> nedoplatok. Vzniknutý nedoplatok je odberateľ </w:t>
      </w:r>
      <w:r w:rsidRPr="009379CF">
        <w:rPr>
          <w:sz w:val="18"/>
          <w:szCs w:val="18"/>
        </w:rPr>
        <w:t xml:space="preserve">elektriny </w:t>
      </w:r>
      <w:r w:rsidRPr="00A50FCB">
        <w:rPr>
          <w:rFonts w:eastAsia="Calibri"/>
          <w:sz w:val="18"/>
          <w:szCs w:val="18"/>
          <w:lang w:eastAsia="en-US"/>
        </w:rPr>
        <w:t xml:space="preserve">povinný uhradiť v lehote </w:t>
      </w:r>
      <w:r w:rsidRPr="00A50FCB">
        <w:rPr>
          <w:sz w:val="18"/>
          <w:szCs w:val="18"/>
        </w:rPr>
        <w:t xml:space="preserve">14 (slovom: štrnásť) dní odo dňa </w:t>
      </w:r>
      <w:r w:rsidR="00930450">
        <w:rPr>
          <w:sz w:val="18"/>
          <w:szCs w:val="18"/>
        </w:rPr>
        <w:t>doručenia</w:t>
      </w:r>
      <w:r w:rsidRPr="00A50FCB">
        <w:rPr>
          <w:sz w:val="18"/>
          <w:szCs w:val="18"/>
        </w:rPr>
        <w:t xml:space="preserve"> vyúčtovacej faktúry, ak sa zmluvné strany nedohodnú inak. </w:t>
      </w:r>
      <w:r w:rsidRPr="00A50FCB">
        <w:rPr>
          <w:rFonts w:eastAsia="Calibri"/>
          <w:sz w:val="18"/>
          <w:szCs w:val="18"/>
          <w:lang w:eastAsia="en-US"/>
        </w:rPr>
        <w:t xml:space="preserve">Ak bude výsledkom zúčtovania preplatok, dodávateľ </w:t>
      </w:r>
      <w:r w:rsidRPr="009379CF">
        <w:rPr>
          <w:sz w:val="18"/>
          <w:szCs w:val="18"/>
        </w:rPr>
        <w:t xml:space="preserve">elektriny </w:t>
      </w:r>
      <w:r w:rsidRPr="00A50FCB">
        <w:rPr>
          <w:rFonts w:eastAsia="Calibri"/>
          <w:sz w:val="18"/>
          <w:szCs w:val="18"/>
          <w:lang w:eastAsia="en-US"/>
        </w:rPr>
        <w:t xml:space="preserve">vráti tento preplatok odberateľovi </w:t>
      </w:r>
      <w:r w:rsidRPr="009379CF">
        <w:rPr>
          <w:sz w:val="18"/>
          <w:szCs w:val="18"/>
        </w:rPr>
        <w:t xml:space="preserve">elektriny </w:t>
      </w:r>
      <w:r w:rsidRPr="00B15ED6">
        <w:rPr>
          <w:rFonts w:eastAsia="Calibri"/>
          <w:sz w:val="18"/>
          <w:szCs w:val="18"/>
          <w:lang w:eastAsia="en-US"/>
        </w:rPr>
        <w:t xml:space="preserve">poukázaním príslušnej sumy na bankový účet odberateľa </w:t>
      </w:r>
      <w:r w:rsidRPr="009379CF">
        <w:rPr>
          <w:sz w:val="18"/>
          <w:szCs w:val="18"/>
        </w:rPr>
        <w:t>elektriny</w:t>
      </w:r>
      <w:r w:rsidRPr="00B15ED6">
        <w:rPr>
          <w:rFonts w:eastAsia="Calibri"/>
          <w:sz w:val="18"/>
          <w:szCs w:val="18"/>
          <w:lang w:eastAsia="en-US"/>
        </w:rPr>
        <w:t xml:space="preserve">, uvedený v zmluve alebo poštovou poukážkou, a to do 30 (slovom: tridsiatich) dní odo dňa </w:t>
      </w:r>
      <w:r w:rsidR="00930450">
        <w:rPr>
          <w:rFonts w:eastAsia="Calibri"/>
          <w:sz w:val="18"/>
          <w:szCs w:val="18"/>
          <w:lang w:eastAsia="en-US"/>
        </w:rPr>
        <w:t>doručenia</w:t>
      </w:r>
      <w:r w:rsidRPr="00B15ED6">
        <w:rPr>
          <w:rFonts w:eastAsia="Calibri"/>
          <w:sz w:val="18"/>
          <w:szCs w:val="18"/>
          <w:lang w:eastAsia="en-US"/>
        </w:rPr>
        <w:t xml:space="preserve"> vyúčtovacej faktúry odberateľovi </w:t>
      </w:r>
      <w:r w:rsidRPr="009379CF">
        <w:rPr>
          <w:sz w:val="18"/>
          <w:szCs w:val="18"/>
        </w:rPr>
        <w:t>elektriny</w:t>
      </w:r>
      <w:r w:rsidRPr="00B15ED6">
        <w:rPr>
          <w:rFonts w:eastAsia="Calibri"/>
          <w:sz w:val="18"/>
          <w:szCs w:val="18"/>
        </w:rPr>
        <w:t xml:space="preserve">.       </w:t>
      </w:r>
    </w:p>
    <w:p w:rsidR="00FC530D" w:rsidRPr="00A97CCB" w:rsidRDefault="00FC530D" w:rsidP="00FC530D">
      <w:pPr>
        <w:pStyle w:val="Default"/>
        <w:rPr>
          <w:rFonts w:ascii="Times New Roman" w:hAnsi="Times New Roman" w:cs="Times New Roman"/>
          <w:color w:val="auto"/>
          <w:sz w:val="18"/>
          <w:szCs w:val="18"/>
        </w:rPr>
      </w:pPr>
    </w:p>
    <w:p w:rsidR="005E390A" w:rsidRDefault="005E390A" w:rsidP="005E390A">
      <w:pPr>
        <w:pStyle w:val="Zkladntext2"/>
        <w:numPr>
          <w:ilvl w:val="2"/>
          <w:numId w:val="31"/>
        </w:numPr>
        <w:ind w:left="709" w:right="71" w:hanging="709"/>
        <w:rPr>
          <w:rFonts w:eastAsia="Calibri"/>
          <w:sz w:val="18"/>
          <w:szCs w:val="18"/>
          <w:lang w:eastAsia="en-US"/>
        </w:rPr>
      </w:pPr>
      <w:r w:rsidRPr="00A40ADF">
        <w:rPr>
          <w:rFonts w:eastAsia="Calibri"/>
          <w:sz w:val="18"/>
          <w:szCs w:val="18"/>
          <w:lang w:eastAsia="en-US"/>
        </w:rPr>
        <w:t xml:space="preserve">Vystavenú </w:t>
      </w:r>
      <w:r>
        <w:rPr>
          <w:rFonts w:eastAsia="Calibri"/>
          <w:sz w:val="18"/>
          <w:szCs w:val="18"/>
          <w:lang w:eastAsia="en-US"/>
        </w:rPr>
        <w:t xml:space="preserve">vyúčtovaciu </w:t>
      </w:r>
      <w:r w:rsidRPr="00A40ADF">
        <w:rPr>
          <w:rFonts w:eastAsia="Calibri"/>
          <w:sz w:val="18"/>
          <w:szCs w:val="18"/>
          <w:lang w:eastAsia="en-US"/>
        </w:rPr>
        <w:t xml:space="preserve">faktúru dodávateľ </w:t>
      </w:r>
      <w:r w:rsidRPr="009379CF">
        <w:rPr>
          <w:sz w:val="18"/>
          <w:szCs w:val="18"/>
        </w:rPr>
        <w:t xml:space="preserve">elektriny </w:t>
      </w:r>
      <w:r w:rsidRPr="00A40ADF">
        <w:rPr>
          <w:rFonts w:eastAsia="Calibri"/>
          <w:sz w:val="18"/>
          <w:szCs w:val="18"/>
          <w:lang w:eastAsia="en-US"/>
        </w:rPr>
        <w:t>doručí odberateľovi</w:t>
      </w:r>
      <w:r>
        <w:rPr>
          <w:rFonts w:eastAsia="Calibri"/>
          <w:sz w:val="18"/>
          <w:szCs w:val="18"/>
          <w:lang w:eastAsia="en-US"/>
        </w:rPr>
        <w:t xml:space="preserve"> elektriny</w:t>
      </w:r>
      <w:r w:rsidRPr="00A40ADF">
        <w:rPr>
          <w:rFonts w:eastAsia="Calibri"/>
          <w:sz w:val="18"/>
          <w:szCs w:val="18"/>
          <w:lang w:eastAsia="en-US"/>
        </w:rPr>
        <w:t xml:space="preserve"> elektronicky vo formáte PDF na</w:t>
      </w:r>
      <w:r>
        <w:rPr>
          <w:rFonts w:eastAsia="Calibri"/>
          <w:sz w:val="18"/>
          <w:szCs w:val="18"/>
          <w:lang w:eastAsia="en-US"/>
        </w:rPr>
        <w:t xml:space="preserve"> </w:t>
      </w:r>
      <w:r w:rsidRPr="00A40ADF">
        <w:rPr>
          <w:rFonts w:eastAsia="Calibri"/>
          <w:sz w:val="18"/>
          <w:szCs w:val="18"/>
          <w:lang w:eastAsia="en-US"/>
        </w:rPr>
        <w:t>e-mailovú adresu, určenú odberateľom</w:t>
      </w:r>
      <w:r>
        <w:rPr>
          <w:rFonts w:eastAsia="Calibri"/>
          <w:sz w:val="18"/>
          <w:szCs w:val="18"/>
          <w:lang w:eastAsia="en-US"/>
        </w:rPr>
        <w:t xml:space="preserve"> </w:t>
      </w:r>
      <w:r w:rsidRPr="009379CF">
        <w:rPr>
          <w:sz w:val="18"/>
          <w:szCs w:val="18"/>
        </w:rPr>
        <w:t>elektriny</w:t>
      </w:r>
      <w:r w:rsidRPr="00A40ADF">
        <w:rPr>
          <w:rFonts w:eastAsia="Calibri"/>
          <w:sz w:val="18"/>
          <w:szCs w:val="18"/>
          <w:lang w:eastAsia="en-US"/>
        </w:rPr>
        <w:t xml:space="preserve"> pre tieto účely v zmluv</w:t>
      </w:r>
      <w:r>
        <w:rPr>
          <w:rFonts w:eastAsia="Calibri"/>
          <w:sz w:val="18"/>
          <w:szCs w:val="18"/>
          <w:lang w:eastAsia="en-US"/>
        </w:rPr>
        <w:t>e</w:t>
      </w:r>
      <w:r w:rsidRPr="00A40ADF">
        <w:rPr>
          <w:rFonts w:eastAsia="Calibri"/>
          <w:sz w:val="18"/>
          <w:szCs w:val="18"/>
          <w:lang w:eastAsia="en-US"/>
        </w:rPr>
        <w:t>; odberateľ</w:t>
      </w:r>
      <w:r w:rsidRPr="005E390A">
        <w:rPr>
          <w:sz w:val="18"/>
          <w:szCs w:val="18"/>
        </w:rPr>
        <w:t xml:space="preserve"> </w:t>
      </w:r>
      <w:r w:rsidRPr="009379CF">
        <w:rPr>
          <w:sz w:val="18"/>
          <w:szCs w:val="18"/>
        </w:rPr>
        <w:t xml:space="preserve">elektriny </w:t>
      </w:r>
      <w:r w:rsidRPr="00A40ADF">
        <w:rPr>
          <w:rFonts w:eastAsia="Calibri"/>
          <w:sz w:val="18"/>
          <w:szCs w:val="18"/>
          <w:lang w:eastAsia="en-US"/>
        </w:rPr>
        <w:t xml:space="preserve">podpisom zmluvy vyjadruje svoj výslovný súhlas s elektronickým doručovaním faktúr v zmysle § 71 ods. 1 písm. b) </w:t>
      </w:r>
      <w:r>
        <w:rPr>
          <w:rFonts w:eastAsia="Calibri"/>
          <w:sz w:val="18"/>
          <w:szCs w:val="18"/>
          <w:lang w:eastAsia="en-US"/>
        </w:rPr>
        <w:t>zákona o DPH</w:t>
      </w:r>
      <w:r w:rsidRPr="00A40ADF">
        <w:rPr>
          <w:rFonts w:eastAsia="Calibri"/>
          <w:sz w:val="18"/>
          <w:szCs w:val="18"/>
          <w:lang w:eastAsia="en-US"/>
        </w:rPr>
        <w:t xml:space="preserve">. </w:t>
      </w:r>
    </w:p>
    <w:p w:rsidR="005E390A" w:rsidRDefault="005E390A" w:rsidP="00556954">
      <w:pPr>
        <w:pStyle w:val="Odsekzoznamu"/>
        <w:rPr>
          <w:rFonts w:eastAsia="Calibri"/>
          <w:sz w:val="18"/>
          <w:szCs w:val="18"/>
          <w:lang w:eastAsia="en-US"/>
        </w:rPr>
      </w:pPr>
    </w:p>
    <w:p w:rsidR="005E390A" w:rsidRDefault="005E390A" w:rsidP="002B4092">
      <w:pPr>
        <w:pStyle w:val="Zkladntext2"/>
        <w:numPr>
          <w:ilvl w:val="2"/>
          <w:numId w:val="31"/>
        </w:numPr>
        <w:ind w:left="709" w:right="0" w:hanging="709"/>
        <w:rPr>
          <w:rFonts w:eastAsia="Calibri"/>
          <w:sz w:val="18"/>
          <w:szCs w:val="18"/>
          <w:lang w:eastAsia="en-US"/>
        </w:rPr>
      </w:pPr>
      <w:r w:rsidRPr="00841544">
        <w:rPr>
          <w:rFonts w:eastAsia="Calibri"/>
          <w:sz w:val="18"/>
          <w:szCs w:val="18"/>
          <w:lang w:eastAsia="en-US"/>
        </w:rPr>
        <w:t>Elektronická faktúra spĺňa všetky náležitosti faktúry v zmysle § 74 zákona o DPH a považuje za daňový doklad, teda je plnohodnotnou náhradou faktúry v papierovej forme.</w:t>
      </w:r>
    </w:p>
    <w:p w:rsidR="005E390A" w:rsidRDefault="005E390A" w:rsidP="002B4092">
      <w:pPr>
        <w:pStyle w:val="Odsekzoznamu"/>
        <w:ind w:left="709" w:hanging="709"/>
        <w:rPr>
          <w:rFonts w:eastAsia="Calibri"/>
          <w:sz w:val="18"/>
          <w:szCs w:val="18"/>
          <w:lang w:eastAsia="en-US"/>
        </w:rPr>
      </w:pPr>
    </w:p>
    <w:p w:rsidR="005E390A" w:rsidRDefault="005E390A" w:rsidP="002B4092">
      <w:pPr>
        <w:pStyle w:val="Zkladntext2"/>
        <w:numPr>
          <w:ilvl w:val="2"/>
          <w:numId w:val="31"/>
        </w:numPr>
        <w:ind w:left="709" w:right="0" w:hanging="709"/>
        <w:rPr>
          <w:rFonts w:eastAsia="Calibri"/>
          <w:sz w:val="18"/>
          <w:szCs w:val="18"/>
          <w:lang w:eastAsia="en-US"/>
        </w:rPr>
      </w:pPr>
      <w:r w:rsidRPr="00841544">
        <w:rPr>
          <w:rFonts w:eastAsia="Calibri"/>
          <w:sz w:val="18"/>
          <w:szCs w:val="18"/>
          <w:lang w:eastAsia="en-US"/>
        </w:rPr>
        <w:t>Elektronická faktúra sa považuje za doručenú okamihom odoslania e-mailovej správy zo strany dodávateľa</w:t>
      </w:r>
      <w:r w:rsidRPr="005E390A">
        <w:rPr>
          <w:sz w:val="18"/>
          <w:szCs w:val="18"/>
        </w:rPr>
        <w:t xml:space="preserve"> </w:t>
      </w:r>
      <w:r w:rsidRPr="009379CF">
        <w:rPr>
          <w:sz w:val="18"/>
          <w:szCs w:val="18"/>
        </w:rPr>
        <w:t>elektriny</w:t>
      </w:r>
      <w:r w:rsidRPr="00841544">
        <w:rPr>
          <w:rFonts w:eastAsia="Calibri"/>
          <w:sz w:val="18"/>
          <w:szCs w:val="18"/>
          <w:lang w:eastAsia="en-US"/>
        </w:rPr>
        <w:t xml:space="preserve"> na elektronickú adresu odberateľa</w:t>
      </w:r>
      <w:r>
        <w:rPr>
          <w:rFonts w:eastAsia="Calibri"/>
          <w:sz w:val="18"/>
          <w:szCs w:val="18"/>
          <w:lang w:eastAsia="en-US"/>
        </w:rPr>
        <w:t xml:space="preserve"> </w:t>
      </w:r>
      <w:r w:rsidRPr="009379CF">
        <w:rPr>
          <w:sz w:val="18"/>
          <w:szCs w:val="18"/>
        </w:rPr>
        <w:t>elektriny</w:t>
      </w:r>
      <w:r>
        <w:rPr>
          <w:rFonts w:eastAsia="Calibri"/>
          <w:sz w:val="18"/>
          <w:szCs w:val="18"/>
          <w:lang w:eastAsia="en-US"/>
        </w:rPr>
        <w:t xml:space="preserve"> v </w:t>
      </w:r>
      <w:r w:rsidRPr="00841544">
        <w:rPr>
          <w:rFonts w:eastAsia="Calibri"/>
          <w:sz w:val="18"/>
          <w:szCs w:val="18"/>
          <w:lang w:eastAsia="en-US"/>
        </w:rPr>
        <w:t xml:space="preserve">prípade pochybností sa elektronická faktúra považuje za doručenú uplynutím dvoch pracovných dní odo dňa </w:t>
      </w:r>
      <w:r w:rsidRPr="00EB3575">
        <w:rPr>
          <w:rFonts w:eastAsia="Calibri"/>
          <w:spacing w:val="-6"/>
          <w:sz w:val="18"/>
          <w:szCs w:val="18"/>
          <w:lang w:eastAsia="en-US"/>
        </w:rPr>
        <w:t>preukázateľného odoslania elektronickej faktúry odberateľovi</w:t>
      </w:r>
      <w:r>
        <w:rPr>
          <w:rFonts w:eastAsia="Calibri"/>
          <w:spacing w:val="-6"/>
          <w:sz w:val="18"/>
          <w:szCs w:val="18"/>
          <w:lang w:eastAsia="en-US"/>
        </w:rPr>
        <w:t xml:space="preserve"> </w:t>
      </w:r>
      <w:r w:rsidRPr="009379CF">
        <w:rPr>
          <w:sz w:val="18"/>
          <w:szCs w:val="18"/>
        </w:rPr>
        <w:t>elektriny</w:t>
      </w:r>
      <w:r w:rsidRPr="00EB3575">
        <w:rPr>
          <w:rFonts w:eastAsia="Calibri"/>
          <w:spacing w:val="-6"/>
          <w:sz w:val="18"/>
          <w:szCs w:val="18"/>
          <w:lang w:eastAsia="en-US"/>
        </w:rPr>
        <w:t xml:space="preserve"> prostredníctvom elektronickej pošty na e-mailovú adresu odberateľa</w:t>
      </w:r>
      <w:r>
        <w:rPr>
          <w:rFonts w:eastAsia="Calibri"/>
          <w:spacing w:val="-6"/>
          <w:sz w:val="18"/>
          <w:szCs w:val="18"/>
          <w:lang w:eastAsia="en-US"/>
        </w:rPr>
        <w:t xml:space="preserve"> </w:t>
      </w:r>
      <w:r w:rsidRPr="009379CF">
        <w:rPr>
          <w:sz w:val="18"/>
          <w:szCs w:val="18"/>
        </w:rPr>
        <w:t>elektriny</w:t>
      </w:r>
      <w:r w:rsidRPr="00841544">
        <w:rPr>
          <w:rFonts w:eastAsia="Calibri"/>
          <w:sz w:val="18"/>
          <w:szCs w:val="18"/>
          <w:lang w:eastAsia="en-US"/>
        </w:rPr>
        <w:t>.</w:t>
      </w:r>
    </w:p>
    <w:p w:rsidR="005E390A" w:rsidRDefault="005E390A" w:rsidP="002B4092">
      <w:pPr>
        <w:pStyle w:val="Odsekzoznamu"/>
        <w:ind w:left="709" w:hanging="709"/>
        <w:rPr>
          <w:rFonts w:eastAsia="Calibri"/>
          <w:sz w:val="18"/>
          <w:szCs w:val="18"/>
          <w:lang w:eastAsia="en-US"/>
        </w:rPr>
      </w:pPr>
    </w:p>
    <w:p w:rsidR="005E390A" w:rsidRDefault="005E390A" w:rsidP="002B4092">
      <w:pPr>
        <w:pStyle w:val="Zkladntext2"/>
        <w:numPr>
          <w:ilvl w:val="2"/>
          <w:numId w:val="31"/>
        </w:numPr>
        <w:ind w:left="709" w:right="71" w:hanging="709"/>
        <w:rPr>
          <w:rFonts w:eastAsia="Calibri"/>
          <w:sz w:val="18"/>
          <w:szCs w:val="18"/>
          <w:lang w:eastAsia="en-US"/>
        </w:rPr>
      </w:pPr>
      <w:r w:rsidRPr="00841544">
        <w:rPr>
          <w:rFonts w:eastAsia="Calibri"/>
          <w:sz w:val="18"/>
          <w:szCs w:val="18"/>
          <w:lang w:eastAsia="en-US"/>
        </w:rPr>
        <w:t xml:space="preserve">Dodávateľ </w:t>
      </w:r>
      <w:r w:rsidRPr="009379CF">
        <w:rPr>
          <w:sz w:val="18"/>
          <w:szCs w:val="18"/>
        </w:rPr>
        <w:t xml:space="preserve">elektriny </w:t>
      </w:r>
      <w:r w:rsidRPr="00841544">
        <w:rPr>
          <w:rFonts w:eastAsia="Calibri"/>
          <w:sz w:val="18"/>
          <w:szCs w:val="18"/>
          <w:lang w:eastAsia="en-US"/>
        </w:rPr>
        <w:t>nezodpovedá za poškodenie údajov alebo neúplné údaje, ak poškodenie alebo neúplnosť údajov boli spôsobené poruchou na komunikačnej trase pri použití Internetu. Dodávateľ</w:t>
      </w:r>
      <w:r w:rsidRPr="005E390A">
        <w:rPr>
          <w:sz w:val="18"/>
          <w:szCs w:val="18"/>
        </w:rPr>
        <w:t xml:space="preserve"> </w:t>
      </w:r>
      <w:r w:rsidRPr="009379CF">
        <w:rPr>
          <w:sz w:val="18"/>
          <w:szCs w:val="18"/>
        </w:rPr>
        <w:t>elektriny</w:t>
      </w:r>
      <w:r w:rsidRPr="00841544">
        <w:rPr>
          <w:rFonts w:eastAsia="Calibri"/>
          <w:sz w:val="18"/>
          <w:szCs w:val="18"/>
          <w:lang w:eastAsia="en-US"/>
        </w:rPr>
        <w:t xml:space="preserve"> ďalej nezodpovedá za škody vzniknuté </w:t>
      </w:r>
      <w:r w:rsidRPr="00EB3575">
        <w:rPr>
          <w:rFonts w:eastAsia="Calibri"/>
          <w:spacing w:val="-6"/>
          <w:sz w:val="18"/>
          <w:szCs w:val="18"/>
          <w:lang w:eastAsia="en-US"/>
        </w:rPr>
        <w:t>z dôvodu nekvalitného alebo nedostatočného pripojenia odberateľa</w:t>
      </w:r>
      <w:r>
        <w:rPr>
          <w:rFonts w:eastAsia="Calibri"/>
          <w:spacing w:val="-6"/>
          <w:sz w:val="18"/>
          <w:szCs w:val="18"/>
          <w:lang w:eastAsia="en-US"/>
        </w:rPr>
        <w:t xml:space="preserve"> </w:t>
      </w:r>
      <w:r w:rsidRPr="009379CF">
        <w:rPr>
          <w:sz w:val="18"/>
          <w:szCs w:val="18"/>
        </w:rPr>
        <w:t xml:space="preserve">elektriny </w:t>
      </w:r>
      <w:r w:rsidRPr="00EB3575">
        <w:rPr>
          <w:rFonts w:eastAsia="Calibri"/>
          <w:spacing w:val="-6"/>
          <w:sz w:val="18"/>
          <w:szCs w:val="18"/>
          <w:lang w:eastAsia="en-US"/>
        </w:rPr>
        <w:t>do siete Internet, z dôvodu porúch vzniknutých na komunikačnej trase k odberateľovi</w:t>
      </w:r>
      <w:r w:rsidRPr="005E390A">
        <w:rPr>
          <w:sz w:val="18"/>
          <w:szCs w:val="18"/>
        </w:rPr>
        <w:t xml:space="preserve"> </w:t>
      </w:r>
      <w:r w:rsidRPr="009379CF">
        <w:rPr>
          <w:sz w:val="18"/>
          <w:szCs w:val="18"/>
        </w:rPr>
        <w:t xml:space="preserve">elektriny </w:t>
      </w:r>
      <w:r w:rsidRPr="00EB3575">
        <w:rPr>
          <w:rFonts w:eastAsia="Calibri"/>
          <w:spacing w:val="-6"/>
          <w:sz w:val="18"/>
          <w:szCs w:val="18"/>
          <w:lang w:eastAsia="en-US"/>
        </w:rPr>
        <w:t>alebo z iných dôvodov, pre ktoré sa odberateľovi</w:t>
      </w:r>
      <w:r>
        <w:rPr>
          <w:rFonts w:eastAsia="Calibri"/>
          <w:spacing w:val="-6"/>
          <w:sz w:val="18"/>
          <w:szCs w:val="18"/>
          <w:lang w:eastAsia="en-US"/>
        </w:rPr>
        <w:t xml:space="preserve"> </w:t>
      </w:r>
      <w:r w:rsidRPr="009379CF">
        <w:rPr>
          <w:sz w:val="18"/>
          <w:szCs w:val="18"/>
        </w:rPr>
        <w:t xml:space="preserve">elektriny </w:t>
      </w:r>
      <w:r w:rsidRPr="00EB3575">
        <w:rPr>
          <w:rFonts w:eastAsia="Calibri"/>
          <w:spacing w:val="-6"/>
          <w:sz w:val="18"/>
          <w:szCs w:val="18"/>
          <w:lang w:eastAsia="en-US"/>
        </w:rPr>
        <w:t>nepodarilo nadviazať príslušné spojenie alebo prístup k Internetu.</w:t>
      </w:r>
      <w:r w:rsidRPr="00841544">
        <w:rPr>
          <w:rFonts w:eastAsia="Calibri"/>
          <w:sz w:val="18"/>
          <w:szCs w:val="18"/>
          <w:lang w:eastAsia="en-US"/>
        </w:rPr>
        <w:t xml:space="preserve"> </w:t>
      </w:r>
    </w:p>
    <w:p w:rsidR="005E390A" w:rsidRDefault="005E390A" w:rsidP="00556954">
      <w:pPr>
        <w:pStyle w:val="Odsekzoznamu"/>
        <w:ind w:right="71"/>
        <w:rPr>
          <w:rFonts w:eastAsia="Calibri"/>
          <w:sz w:val="18"/>
          <w:szCs w:val="18"/>
          <w:lang w:eastAsia="en-US"/>
        </w:rPr>
      </w:pPr>
    </w:p>
    <w:p w:rsidR="005E390A" w:rsidRDefault="005E390A" w:rsidP="002B4092">
      <w:pPr>
        <w:pStyle w:val="Zkladntext2"/>
        <w:numPr>
          <w:ilvl w:val="2"/>
          <w:numId w:val="31"/>
        </w:numPr>
        <w:ind w:left="709" w:right="71" w:hanging="709"/>
        <w:rPr>
          <w:rFonts w:eastAsia="Calibri"/>
          <w:sz w:val="18"/>
          <w:szCs w:val="18"/>
          <w:lang w:eastAsia="en-US"/>
        </w:rPr>
      </w:pPr>
      <w:r w:rsidRPr="00797ABB">
        <w:rPr>
          <w:sz w:val="18"/>
          <w:szCs w:val="18"/>
        </w:rPr>
        <w:t>Odberateľ</w:t>
      </w:r>
      <w:r>
        <w:rPr>
          <w:sz w:val="18"/>
          <w:szCs w:val="18"/>
        </w:rPr>
        <w:t xml:space="preserve"> </w:t>
      </w:r>
      <w:r w:rsidRPr="009379CF">
        <w:rPr>
          <w:sz w:val="18"/>
          <w:szCs w:val="18"/>
        </w:rPr>
        <w:t>elektriny</w:t>
      </w:r>
      <w:r w:rsidRPr="00797ABB">
        <w:rPr>
          <w:sz w:val="18"/>
          <w:szCs w:val="18"/>
        </w:rPr>
        <w:t xml:space="preserve"> je oprávnený vrátiť </w:t>
      </w:r>
      <w:r>
        <w:rPr>
          <w:sz w:val="18"/>
          <w:szCs w:val="18"/>
        </w:rPr>
        <w:t xml:space="preserve">vyúčtovaciu elektronickú </w:t>
      </w:r>
      <w:r w:rsidRPr="00797ABB">
        <w:rPr>
          <w:sz w:val="18"/>
          <w:szCs w:val="18"/>
        </w:rPr>
        <w:t>faktúru pred uplynutím lehoty jej splatnosti bez zaplatenia, len ak neobsahuje niektorú z náležitostí, ustanovenú všeobecne záväzným právnym predpisom alebo označenie banky a čísla účtu dodávateľa, pričom  musí uviesť dôvod vrátenia. V takom prípade plynie</w:t>
      </w:r>
      <w:r w:rsidRPr="00797ABB">
        <w:rPr>
          <w:rFonts w:eastAsia="Calibri"/>
          <w:sz w:val="18"/>
          <w:szCs w:val="18"/>
        </w:rPr>
        <w:t xml:space="preserve"> nová lehota splatnosti odo dňa doručenia opravenej faktúry odberateľovi</w:t>
      </w:r>
      <w:r>
        <w:rPr>
          <w:rFonts w:eastAsia="Calibri"/>
          <w:sz w:val="18"/>
          <w:szCs w:val="18"/>
        </w:rPr>
        <w:t xml:space="preserve"> </w:t>
      </w:r>
      <w:r w:rsidRPr="009379CF">
        <w:rPr>
          <w:sz w:val="18"/>
          <w:szCs w:val="18"/>
        </w:rPr>
        <w:t>elektriny</w:t>
      </w:r>
      <w:r w:rsidRPr="00797ABB">
        <w:rPr>
          <w:rFonts w:eastAsia="Calibri"/>
          <w:sz w:val="18"/>
          <w:szCs w:val="18"/>
        </w:rPr>
        <w:t>.</w:t>
      </w:r>
    </w:p>
    <w:p w:rsidR="005E390A" w:rsidRDefault="005E390A" w:rsidP="002B4092">
      <w:pPr>
        <w:pStyle w:val="Odsekzoznamu"/>
        <w:ind w:left="709" w:hanging="709"/>
        <w:rPr>
          <w:rFonts w:eastAsia="Calibri"/>
          <w:sz w:val="18"/>
          <w:szCs w:val="18"/>
          <w:lang w:eastAsia="en-US"/>
        </w:rPr>
      </w:pPr>
    </w:p>
    <w:p w:rsidR="005E390A" w:rsidRPr="00CF01FB" w:rsidRDefault="005E390A" w:rsidP="002B4092">
      <w:pPr>
        <w:autoSpaceDE w:val="0"/>
        <w:autoSpaceDN w:val="0"/>
        <w:adjustRightInd w:val="0"/>
        <w:ind w:left="709" w:hanging="709"/>
        <w:jc w:val="both"/>
        <w:rPr>
          <w:sz w:val="18"/>
          <w:szCs w:val="18"/>
        </w:rPr>
      </w:pPr>
      <w:r>
        <w:rPr>
          <w:rFonts w:eastAsia="Calibri"/>
          <w:sz w:val="18"/>
          <w:szCs w:val="18"/>
          <w:lang w:eastAsia="en-US"/>
        </w:rPr>
        <w:t xml:space="preserve">4.1.14. </w:t>
      </w:r>
      <w:r w:rsidR="002B4092">
        <w:rPr>
          <w:rFonts w:eastAsia="Calibri"/>
          <w:sz w:val="18"/>
          <w:szCs w:val="18"/>
          <w:lang w:eastAsia="en-US"/>
        </w:rPr>
        <w:tab/>
      </w:r>
      <w:r w:rsidRPr="00CF01FB">
        <w:rPr>
          <w:rFonts w:eastAsia="Calibri"/>
          <w:sz w:val="18"/>
          <w:szCs w:val="18"/>
          <w:lang w:eastAsia="en-US"/>
        </w:rPr>
        <w:t>Ak je odberateľ</w:t>
      </w:r>
      <w:r>
        <w:rPr>
          <w:rFonts w:eastAsia="Calibri"/>
          <w:sz w:val="18"/>
          <w:szCs w:val="18"/>
          <w:lang w:eastAsia="en-US"/>
        </w:rPr>
        <w:t xml:space="preserve"> elektriny</w:t>
      </w:r>
      <w:r w:rsidRPr="00CF01FB">
        <w:rPr>
          <w:rFonts w:eastAsia="Calibri"/>
          <w:sz w:val="18"/>
          <w:szCs w:val="18"/>
          <w:lang w:eastAsia="en-US"/>
        </w:rPr>
        <w:t xml:space="preserve"> v omeškaní s úhradou elektronickej faktúry, má dodávateľ </w:t>
      </w:r>
      <w:r w:rsidRPr="009379CF">
        <w:rPr>
          <w:sz w:val="18"/>
          <w:szCs w:val="18"/>
        </w:rPr>
        <w:t xml:space="preserve">elektriny </w:t>
      </w:r>
      <w:r w:rsidRPr="00CF01FB">
        <w:rPr>
          <w:rFonts w:eastAsia="Calibri"/>
          <w:sz w:val="18"/>
          <w:szCs w:val="18"/>
          <w:lang w:eastAsia="en-US"/>
        </w:rPr>
        <w:t>nárok na úrok z omeškania vo výške 0,0</w:t>
      </w:r>
      <w:r>
        <w:rPr>
          <w:rFonts w:eastAsia="Calibri"/>
          <w:sz w:val="18"/>
          <w:szCs w:val="18"/>
          <w:lang w:eastAsia="en-US"/>
        </w:rPr>
        <w:t>5</w:t>
      </w:r>
      <w:r w:rsidRPr="00CF01FB">
        <w:rPr>
          <w:rFonts w:eastAsia="Calibri"/>
          <w:sz w:val="18"/>
          <w:szCs w:val="18"/>
          <w:lang w:eastAsia="en-US"/>
        </w:rPr>
        <w:t xml:space="preserve"> % z dlžnej sumy za každý deň omeškania. </w:t>
      </w:r>
      <w:r w:rsidRPr="00CF01FB">
        <w:rPr>
          <w:sz w:val="18"/>
          <w:szCs w:val="18"/>
        </w:rPr>
        <w:t>Zároveň dodávateľ</w:t>
      </w:r>
      <w:r>
        <w:rPr>
          <w:sz w:val="18"/>
          <w:szCs w:val="18"/>
        </w:rPr>
        <w:t xml:space="preserve"> </w:t>
      </w:r>
      <w:r w:rsidRPr="009379CF">
        <w:rPr>
          <w:sz w:val="18"/>
          <w:szCs w:val="18"/>
        </w:rPr>
        <w:t>elektriny</w:t>
      </w:r>
      <w:r w:rsidRPr="00CF01FB">
        <w:rPr>
          <w:sz w:val="18"/>
          <w:szCs w:val="18"/>
        </w:rPr>
        <w:t xml:space="preserve"> ako veriteľ oznámi odberateľovi</w:t>
      </w:r>
      <w:r>
        <w:rPr>
          <w:sz w:val="18"/>
          <w:szCs w:val="18"/>
        </w:rPr>
        <w:t xml:space="preserve"> </w:t>
      </w:r>
      <w:r w:rsidRPr="009379CF">
        <w:rPr>
          <w:sz w:val="18"/>
          <w:szCs w:val="18"/>
        </w:rPr>
        <w:t>elektriny</w:t>
      </w:r>
      <w:r w:rsidRPr="00CF01FB">
        <w:rPr>
          <w:sz w:val="18"/>
          <w:szCs w:val="18"/>
        </w:rPr>
        <w:t xml:space="preserve"> ako dlžníkovi toto omeškanie formou výzvy (upomienky). Úrok z omeškania je odberateľ</w:t>
      </w:r>
      <w:r w:rsidRPr="005E390A">
        <w:rPr>
          <w:sz w:val="18"/>
          <w:szCs w:val="18"/>
        </w:rPr>
        <w:t xml:space="preserve"> </w:t>
      </w:r>
      <w:r w:rsidRPr="009379CF">
        <w:rPr>
          <w:sz w:val="18"/>
          <w:szCs w:val="18"/>
        </w:rPr>
        <w:t>elektriny</w:t>
      </w:r>
      <w:r w:rsidRPr="00CF01FB">
        <w:rPr>
          <w:sz w:val="18"/>
          <w:szCs w:val="18"/>
        </w:rPr>
        <w:t xml:space="preserve"> povinný zaplatiť na bankový účet dodávateľa</w:t>
      </w:r>
      <w:r w:rsidR="007B4773" w:rsidRPr="007B4773">
        <w:rPr>
          <w:sz w:val="18"/>
          <w:szCs w:val="18"/>
        </w:rPr>
        <w:t xml:space="preserve"> </w:t>
      </w:r>
      <w:r w:rsidR="007B4773" w:rsidRPr="009379CF">
        <w:rPr>
          <w:sz w:val="18"/>
          <w:szCs w:val="18"/>
        </w:rPr>
        <w:t>elektriny</w:t>
      </w:r>
      <w:r w:rsidRPr="00CF01FB">
        <w:rPr>
          <w:sz w:val="18"/>
          <w:szCs w:val="18"/>
        </w:rPr>
        <w:t xml:space="preserve">, uvedený v záhlaví zmluvy, do 14 (slovom: štrnástich) dní od doručenia elektronickej faktúry na úroky z omeškania (ďalej len „penalizačná faktúra“); ustanovenie </w:t>
      </w:r>
      <w:r>
        <w:rPr>
          <w:sz w:val="18"/>
          <w:szCs w:val="18"/>
        </w:rPr>
        <w:t>ods. 4.2. bod</w:t>
      </w:r>
      <w:r w:rsidRPr="00CF01FB">
        <w:rPr>
          <w:sz w:val="18"/>
          <w:szCs w:val="18"/>
        </w:rPr>
        <w:t xml:space="preserve"> 4.2.2. tohto článku</w:t>
      </w:r>
      <w:r>
        <w:rPr>
          <w:sz w:val="18"/>
          <w:szCs w:val="18"/>
        </w:rPr>
        <w:t xml:space="preserve"> OP</w:t>
      </w:r>
      <w:r w:rsidRPr="00CF01FB">
        <w:rPr>
          <w:sz w:val="18"/>
          <w:szCs w:val="18"/>
        </w:rPr>
        <w:t xml:space="preserve"> platí pre tento prípad rovnako. Ak odberateľ</w:t>
      </w:r>
      <w:r w:rsidR="007B4773">
        <w:rPr>
          <w:sz w:val="18"/>
          <w:szCs w:val="18"/>
        </w:rPr>
        <w:t xml:space="preserve"> </w:t>
      </w:r>
      <w:r w:rsidR="007B4773" w:rsidRPr="009379CF">
        <w:rPr>
          <w:sz w:val="18"/>
          <w:szCs w:val="18"/>
        </w:rPr>
        <w:t>elektriny</w:t>
      </w:r>
      <w:r w:rsidRPr="00CF01FB">
        <w:rPr>
          <w:sz w:val="18"/>
          <w:szCs w:val="18"/>
        </w:rPr>
        <w:t xml:space="preserve"> nesplní finančný záväzok ani v dodatočnej lehote, určenej v písomnej výzve (upomienke), má dodávateľ </w:t>
      </w:r>
      <w:r w:rsidR="007B4773" w:rsidRPr="009379CF">
        <w:rPr>
          <w:sz w:val="18"/>
          <w:szCs w:val="18"/>
        </w:rPr>
        <w:t xml:space="preserve">elektriny </w:t>
      </w:r>
      <w:r w:rsidRPr="00CF01FB">
        <w:rPr>
          <w:sz w:val="18"/>
          <w:szCs w:val="18"/>
        </w:rPr>
        <w:t xml:space="preserve">právo </w:t>
      </w:r>
    </w:p>
    <w:p w:rsidR="007B4773" w:rsidRPr="00A97CCB" w:rsidRDefault="007B4773" w:rsidP="007B4773">
      <w:pPr>
        <w:numPr>
          <w:ilvl w:val="0"/>
          <w:numId w:val="10"/>
        </w:numPr>
        <w:tabs>
          <w:tab w:val="left" w:pos="426"/>
        </w:tabs>
        <w:autoSpaceDE w:val="0"/>
        <w:autoSpaceDN w:val="0"/>
        <w:adjustRightInd w:val="0"/>
        <w:jc w:val="both"/>
        <w:rPr>
          <w:sz w:val="18"/>
          <w:szCs w:val="18"/>
        </w:rPr>
      </w:pPr>
      <w:r w:rsidRPr="00A97CCB">
        <w:rPr>
          <w:sz w:val="18"/>
          <w:szCs w:val="18"/>
        </w:rPr>
        <w:t xml:space="preserve">obmedziť alebo prerušiť distribúciu elektriny a dodávku elektriny v zmysle článku 7. bod 7.1 písm. a) týchto </w:t>
      </w:r>
      <w:r>
        <w:rPr>
          <w:sz w:val="18"/>
          <w:szCs w:val="18"/>
        </w:rPr>
        <w:t>OP</w:t>
      </w:r>
      <w:r w:rsidRPr="00A97CCB">
        <w:rPr>
          <w:sz w:val="18"/>
          <w:szCs w:val="18"/>
        </w:rPr>
        <w:t xml:space="preserve"> alebo </w:t>
      </w:r>
    </w:p>
    <w:p w:rsidR="007B4773" w:rsidRPr="00A97CCB" w:rsidRDefault="007B4773" w:rsidP="007B4773">
      <w:pPr>
        <w:numPr>
          <w:ilvl w:val="0"/>
          <w:numId w:val="10"/>
        </w:numPr>
        <w:tabs>
          <w:tab w:val="left" w:pos="426"/>
        </w:tabs>
        <w:autoSpaceDE w:val="0"/>
        <w:autoSpaceDN w:val="0"/>
        <w:adjustRightInd w:val="0"/>
        <w:jc w:val="both"/>
        <w:rPr>
          <w:sz w:val="18"/>
          <w:szCs w:val="18"/>
        </w:rPr>
      </w:pPr>
      <w:r w:rsidRPr="00A97CCB">
        <w:rPr>
          <w:sz w:val="18"/>
          <w:szCs w:val="18"/>
        </w:rPr>
        <w:t>okamžite odstúpiť zmluvy v zmysle článku 8. bod. 8.</w:t>
      </w:r>
      <w:r w:rsidR="00A23AE9">
        <w:rPr>
          <w:sz w:val="18"/>
          <w:szCs w:val="18"/>
        </w:rPr>
        <w:t>5</w:t>
      </w:r>
      <w:r w:rsidRPr="00A97CCB">
        <w:rPr>
          <w:sz w:val="18"/>
          <w:szCs w:val="18"/>
        </w:rPr>
        <w:t xml:space="preserve">. písm. a) týchto </w:t>
      </w:r>
      <w:r>
        <w:rPr>
          <w:sz w:val="18"/>
          <w:szCs w:val="18"/>
        </w:rPr>
        <w:t>OP</w:t>
      </w:r>
      <w:r w:rsidRPr="00A97CCB">
        <w:rPr>
          <w:sz w:val="18"/>
          <w:szCs w:val="18"/>
        </w:rPr>
        <w:t>.</w:t>
      </w:r>
    </w:p>
    <w:p w:rsidR="005E390A" w:rsidRPr="00797ABB" w:rsidRDefault="005E390A" w:rsidP="005E390A">
      <w:pPr>
        <w:autoSpaceDE w:val="0"/>
        <w:autoSpaceDN w:val="0"/>
        <w:adjustRightInd w:val="0"/>
        <w:ind w:left="993" w:hanging="426"/>
        <w:jc w:val="both"/>
        <w:rPr>
          <w:sz w:val="18"/>
          <w:szCs w:val="18"/>
        </w:rPr>
      </w:pPr>
    </w:p>
    <w:p w:rsidR="00FC530D" w:rsidRPr="00A97CCB" w:rsidRDefault="00FC530D" w:rsidP="007B4773">
      <w:pPr>
        <w:pStyle w:val="Pa1"/>
        <w:numPr>
          <w:ilvl w:val="2"/>
          <w:numId w:val="33"/>
        </w:numPr>
        <w:tabs>
          <w:tab w:val="left" w:pos="284"/>
        </w:tabs>
        <w:spacing w:line="240" w:lineRule="auto"/>
        <w:jc w:val="both"/>
        <w:rPr>
          <w:rFonts w:ascii="Times New Roman" w:hAnsi="Times New Roman"/>
          <w:sz w:val="18"/>
          <w:szCs w:val="18"/>
        </w:rPr>
      </w:pPr>
      <w:r w:rsidRPr="00A97CCB">
        <w:rPr>
          <w:rFonts w:ascii="Times New Roman" w:hAnsi="Times New Roman"/>
          <w:sz w:val="18"/>
          <w:szCs w:val="18"/>
        </w:rPr>
        <w:t xml:space="preserve">Ak sa na základe preverenia reklamácie odberateľa elektriny, podanej v zmysle      článku 5. týchto </w:t>
      </w:r>
      <w:r w:rsidR="003651BA">
        <w:rPr>
          <w:rFonts w:ascii="Times New Roman" w:hAnsi="Times New Roman"/>
          <w:sz w:val="18"/>
          <w:szCs w:val="18"/>
        </w:rPr>
        <w:t>OP</w:t>
      </w:r>
      <w:r w:rsidRPr="00A97CCB">
        <w:rPr>
          <w:rFonts w:ascii="Times New Roman" w:hAnsi="Times New Roman"/>
          <w:sz w:val="18"/>
          <w:szCs w:val="18"/>
        </w:rPr>
        <w:t xml:space="preserve">, proti výške platieb fakturovaných zo strany dodávateľa elektriny, zistí kladný zvyšok bude dodávateľ elektriny postupovať v súlade s bodom 4.2.6. tohto článku </w:t>
      </w:r>
      <w:r w:rsidR="003651BA">
        <w:rPr>
          <w:rFonts w:ascii="Times New Roman" w:hAnsi="Times New Roman"/>
          <w:sz w:val="18"/>
          <w:szCs w:val="18"/>
        </w:rPr>
        <w:t>OP</w:t>
      </w:r>
      <w:r w:rsidRPr="00A97CCB">
        <w:rPr>
          <w:rFonts w:ascii="Times New Roman" w:hAnsi="Times New Roman"/>
          <w:sz w:val="18"/>
          <w:szCs w:val="18"/>
        </w:rPr>
        <w:t xml:space="preserve">. </w:t>
      </w:r>
    </w:p>
    <w:p w:rsidR="00FC530D" w:rsidRPr="00A97CCB" w:rsidRDefault="00FC530D" w:rsidP="00FC530D">
      <w:pPr>
        <w:pStyle w:val="Default"/>
        <w:rPr>
          <w:color w:val="auto"/>
        </w:rPr>
      </w:pPr>
    </w:p>
    <w:p w:rsidR="00FC530D" w:rsidRPr="00A97CCB" w:rsidRDefault="00FC530D" w:rsidP="007B4773">
      <w:pPr>
        <w:pStyle w:val="Zkladntext"/>
        <w:numPr>
          <w:ilvl w:val="1"/>
          <w:numId w:val="33"/>
        </w:numPr>
        <w:tabs>
          <w:tab w:val="left" w:pos="426"/>
        </w:tabs>
        <w:spacing w:before="0" w:after="0"/>
        <w:rPr>
          <w:b/>
          <w:sz w:val="18"/>
          <w:szCs w:val="18"/>
        </w:rPr>
      </w:pPr>
      <w:r w:rsidRPr="00A97CCB">
        <w:rPr>
          <w:b/>
          <w:sz w:val="18"/>
          <w:szCs w:val="18"/>
        </w:rPr>
        <w:t>Osobitné ustanovenia k peňažným záväzkom</w:t>
      </w:r>
    </w:p>
    <w:p w:rsidR="00FC530D" w:rsidRPr="00A97CCB" w:rsidRDefault="00FC530D" w:rsidP="00FC530D">
      <w:pPr>
        <w:pStyle w:val="Zkladntext"/>
        <w:spacing w:before="0" w:after="0"/>
        <w:rPr>
          <w:b/>
          <w:sz w:val="18"/>
          <w:szCs w:val="18"/>
        </w:rPr>
      </w:pPr>
    </w:p>
    <w:p w:rsidR="00533EBC" w:rsidRPr="00797ABB" w:rsidRDefault="00533EBC" w:rsidP="00533EBC">
      <w:pPr>
        <w:pStyle w:val="Zkladntext"/>
        <w:numPr>
          <w:ilvl w:val="2"/>
          <w:numId w:val="34"/>
        </w:numPr>
        <w:spacing w:before="0" w:after="0"/>
        <w:ind w:left="709" w:hanging="709"/>
        <w:rPr>
          <w:sz w:val="18"/>
          <w:szCs w:val="18"/>
        </w:rPr>
      </w:pPr>
      <w:r w:rsidRPr="00797ABB">
        <w:rPr>
          <w:sz w:val="18"/>
          <w:szCs w:val="18"/>
        </w:rPr>
        <w:t xml:space="preserve">Platby za služby poskytované dodávateľom sa vykonávajú najmä bezhotovostne v eurách, v peňažných ústavoch pôsobiacich na území </w:t>
      </w:r>
      <w:r>
        <w:rPr>
          <w:sz w:val="18"/>
          <w:szCs w:val="18"/>
        </w:rPr>
        <w:t>štátov združených v SEPA</w:t>
      </w:r>
      <w:r w:rsidRPr="00797ABB">
        <w:rPr>
          <w:sz w:val="18"/>
          <w:szCs w:val="18"/>
        </w:rPr>
        <w:t>. Odlišný spôsob platenia môže byť dohodnutý v zmluve.</w:t>
      </w:r>
    </w:p>
    <w:p w:rsidR="00FC530D" w:rsidRPr="00A97CCB" w:rsidRDefault="00FC530D" w:rsidP="00FC530D">
      <w:pPr>
        <w:pStyle w:val="Zkladntext"/>
        <w:tabs>
          <w:tab w:val="left" w:pos="709"/>
        </w:tabs>
        <w:spacing w:before="0" w:after="0"/>
        <w:ind w:left="720"/>
        <w:rPr>
          <w:sz w:val="18"/>
          <w:szCs w:val="18"/>
        </w:rPr>
      </w:pPr>
    </w:p>
    <w:p w:rsidR="00FC530D" w:rsidRPr="00A97CCB" w:rsidRDefault="00FC530D" w:rsidP="00533EBC">
      <w:pPr>
        <w:pStyle w:val="Pa1"/>
        <w:numPr>
          <w:ilvl w:val="2"/>
          <w:numId w:val="35"/>
        </w:numPr>
        <w:tabs>
          <w:tab w:val="left" w:pos="284"/>
        </w:tabs>
        <w:spacing w:line="240" w:lineRule="auto"/>
        <w:jc w:val="both"/>
        <w:rPr>
          <w:rFonts w:ascii="Times New Roman" w:hAnsi="Times New Roman"/>
          <w:sz w:val="18"/>
          <w:szCs w:val="18"/>
        </w:rPr>
      </w:pPr>
      <w:r w:rsidRPr="00A97CCB">
        <w:rPr>
          <w:rFonts w:ascii="Times New Roman" w:hAnsi="Times New Roman"/>
          <w:sz w:val="18"/>
          <w:szCs w:val="18"/>
        </w:rPr>
        <w:t>Za deň úhrady sa rozumie dátum pripísania celkovej príslušnej platby na účet dodávateľa elektriny. Peňažné záväzky vyplývajúce zo zmluvy sa považujú za splnené v ten deň, kedy bola suma, odpovedajúca príslušnému peňažnému záväzku, pripísaná na účet oprávneného príjemcu. Ak je v tejto zmluve uvedený účet, na ktorý sa má plniť dodávateľovi elektriny, iný ako je účet, uvedený na faktúre ním vystavenej, odberateľ elektriny môže plniť aj na účet, uvedený na takejto faktúre. Ak dlžná suma alebo jej časť bola pripísaná na iný účet dodávateľa elektriny ako je účet, určený na úhradu v tejto zmluve alebo na ním vystavenej faktúre, peňažný záväzok odberateľa elektriny sa považuje za uhradený dňom  pripísania dlžnej sumy aj na takýto iný účet. Dodávateľ elektriny má však  v takom prípade voči odberateľovi elektriny nárok na náhradu skutočných nákladov, spojených s</w:t>
      </w:r>
      <w:r>
        <w:rPr>
          <w:rFonts w:ascii="Times New Roman" w:hAnsi="Times New Roman"/>
          <w:sz w:val="18"/>
          <w:szCs w:val="18"/>
        </w:rPr>
        <w:t> </w:t>
      </w:r>
      <w:r w:rsidRPr="00A97CCB">
        <w:rPr>
          <w:rFonts w:ascii="Times New Roman" w:hAnsi="Times New Roman"/>
          <w:sz w:val="18"/>
          <w:szCs w:val="18"/>
        </w:rPr>
        <w:t>predisponovaním príslušnej sumy na účet, na ktorý bol odberateľ elektriny povinný príslušný peňažný záväzok splniť pôvodne v zmysle zmluvy, resp. podľa faktúry.</w:t>
      </w:r>
    </w:p>
    <w:p w:rsidR="00FC530D" w:rsidRPr="00A97CCB" w:rsidRDefault="00FC530D" w:rsidP="00FC530D">
      <w:pPr>
        <w:tabs>
          <w:tab w:val="left" w:pos="851"/>
        </w:tabs>
        <w:jc w:val="both"/>
        <w:rPr>
          <w:b/>
        </w:rPr>
      </w:pPr>
    </w:p>
    <w:p w:rsidR="00FC530D" w:rsidRDefault="00FC530D" w:rsidP="00533EBC">
      <w:pPr>
        <w:numPr>
          <w:ilvl w:val="2"/>
          <w:numId w:val="35"/>
        </w:numPr>
        <w:tabs>
          <w:tab w:val="left" w:pos="709"/>
        </w:tabs>
        <w:jc w:val="both"/>
        <w:rPr>
          <w:sz w:val="18"/>
          <w:szCs w:val="18"/>
        </w:rPr>
      </w:pPr>
      <w:r w:rsidRPr="00A97CCB">
        <w:rPr>
          <w:sz w:val="18"/>
          <w:szCs w:val="18"/>
        </w:rPr>
        <w:t xml:space="preserve">Ak sa odberateľ elektriny </w:t>
      </w:r>
      <w:r w:rsidR="00533EBC" w:rsidRPr="00CF01FB">
        <w:rPr>
          <w:sz w:val="18"/>
          <w:szCs w:val="18"/>
        </w:rPr>
        <w:t xml:space="preserve">dostane do omeškania so splnením pohľadávok dodávateľa podľa zmluvy, </w:t>
      </w:r>
      <w:r w:rsidR="00533EBC">
        <w:rPr>
          <w:sz w:val="18"/>
          <w:szCs w:val="18"/>
        </w:rPr>
        <w:t>má</w:t>
      </w:r>
      <w:r w:rsidR="00533EBC" w:rsidRPr="00CF01FB">
        <w:rPr>
          <w:sz w:val="18"/>
          <w:szCs w:val="18"/>
        </w:rPr>
        <w:t xml:space="preserve"> </w:t>
      </w:r>
      <w:r w:rsidR="00533EBC" w:rsidRPr="00533EBC">
        <w:rPr>
          <w:sz w:val="18"/>
          <w:szCs w:val="18"/>
        </w:rPr>
        <w:t>dodávateľ elektriny nárok požadovať okrem úroku z omeškania podľa ods. 4.1. bod 4.1.1</w:t>
      </w:r>
      <w:r w:rsidR="00710A09">
        <w:rPr>
          <w:sz w:val="18"/>
          <w:szCs w:val="18"/>
        </w:rPr>
        <w:t>4</w:t>
      </w:r>
      <w:r w:rsidR="00533EBC" w:rsidRPr="00533EBC">
        <w:rPr>
          <w:sz w:val="18"/>
          <w:szCs w:val="18"/>
        </w:rPr>
        <w:t xml:space="preserve"> tohto článku OP aj zmluvnú pokutu vo výške</w:t>
      </w:r>
      <w:r w:rsidR="00533EBC" w:rsidRPr="00CF01FB">
        <w:rPr>
          <w:sz w:val="18"/>
          <w:szCs w:val="18"/>
        </w:rPr>
        <w:t xml:space="preserve"> 0,0</w:t>
      </w:r>
      <w:r w:rsidR="00533EBC">
        <w:rPr>
          <w:sz w:val="18"/>
          <w:szCs w:val="18"/>
        </w:rPr>
        <w:t>5</w:t>
      </w:r>
      <w:r w:rsidR="00533EBC" w:rsidRPr="00CF01FB">
        <w:rPr>
          <w:sz w:val="18"/>
          <w:szCs w:val="18"/>
        </w:rPr>
        <w:t xml:space="preserve"> % z dlžnej sumy, a to za každý, čo aj začatý deň omeškania, počnúc začiatkom omeškania, avšak to len za predpokladu, že odberateľ</w:t>
      </w:r>
      <w:r w:rsidR="00533EBC">
        <w:rPr>
          <w:sz w:val="18"/>
          <w:szCs w:val="18"/>
        </w:rPr>
        <w:t xml:space="preserve"> elektriny</w:t>
      </w:r>
      <w:r w:rsidR="00533EBC" w:rsidRPr="00CF01FB">
        <w:rPr>
          <w:sz w:val="18"/>
          <w:szCs w:val="18"/>
        </w:rPr>
        <w:t xml:space="preserve"> neuhradí príslušný záväzok ani na základe a v lehote, uvedenej vo výzve (upomienke) dodávateľa</w:t>
      </w:r>
      <w:r w:rsidR="00533EBC">
        <w:rPr>
          <w:sz w:val="18"/>
          <w:szCs w:val="18"/>
        </w:rPr>
        <w:t xml:space="preserve"> elektriny</w:t>
      </w:r>
      <w:r w:rsidR="00533EBC" w:rsidRPr="00CF01FB">
        <w:rPr>
          <w:sz w:val="18"/>
          <w:szCs w:val="18"/>
        </w:rPr>
        <w:t>; nárok na náhradu škody, čo aj v rozsahu prevyšujúcom výšku zmluvnej pokuty tým nie je dotknutý.</w:t>
      </w:r>
    </w:p>
    <w:p w:rsidR="00533EBC" w:rsidRDefault="00533EBC" w:rsidP="00533EBC">
      <w:pPr>
        <w:pStyle w:val="Odsekzoznamu"/>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bCs/>
          <w:sz w:val="18"/>
          <w:szCs w:val="18"/>
        </w:rPr>
        <w:t xml:space="preserve">Odchylne od ustanovenia § 330 ods. 1 a 2 Obchodného zákonníka sa zmluvné strany dohodli, že ak má </w:t>
      </w:r>
      <w:r w:rsidRPr="00A97CCB">
        <w:rPr>
          <w:sz w:val="18"/>
          <w:szCs w:val="18"/>
        </w:rPr>
        <w:t xml:space="preserve">dodávateľovi elektriny </w:t>
      </w:r>
      <w:r w:rsidRPr="00A97CCB">
        <w:rPr>
          <w:bCs/>
          <w:sz w:val="18"/>
          <w:szCs w:val="18"/>
        </w:rPr>
        <w:t xml:space="preserve">ako veriteľovi </w:t>
      </w:r>
      <w:r w:rsidRPr="00A97CCB">
        <w:rPr>
          <w:sz w:val="18"/>
          <w:szCs w:val="18"/>
        </w:rPr>
        <w:t xml:space="preserve">odberateľ elektriny </w:t>
      </w:r>
      <w:r w:rsidRPr="00A97CCB">
        <w:rPr>
          <w:bCs/>
          <w:sz w:val="18"/>
          <w:szCs w:val="18"/>
        </w:rPr>
        <w:t xml:space="preserve">ako dlžník splniť niekoľko peňažných záväzkov a poskytnuté plnenie nestačí na splnenie všetkých záväzkov, je splnený záväzok, určený pri plnení dlžníkom tak, že ako identifikátor (variabilný symbol) uvedie číslo faktúry, ktorú mieni uhradiť (tzv. identifikované plnenie). Ak </w:t>
      </w:r>
      <w:r w:rsidRPr="00A97CCB">
        <w:rPr>
          <w:sz w:val="18"/>
          <w:szCs w:val="18"/>
        </w:rPr>
        <w:t xml:space="preserve">odberateľ elektriny </w:t>
      </w:r>
      <w:r w:rsidRPr="00A97CCB">
        <w:rPr>
          <w:bCs/>
          <w:sz w:val="18"/>
          <w:szCs w:val="18"/>
        </w:rPr>
        <w:t xml:space="preserve">ako dlžník neurčí, ktorý z viacerých peňažných záväzkov plní (tzv. neidentifikované plnenie), je splnený záväzok najskôr splatný, konkrétne jeho istina; to znamená, že </w:t>
      </w:r>
      <w:r w:rsidRPr="00A97CCB">
        <w:rPr>
          <w:sz w:val="18"/>
          <w:szCs w:val="18"/>
        </w:rPr>
        <w:t xml:space="preserve">dodávateľ elektriny </w:t>
      </w:r>
      <w:r w:rsidRPr="00A97CCB">
        <w:rPr>
          <w:bCs/>
          <w:sz w:val="18"/>
          <w:szCs w:val="18"/>
        </w:rPr>
        <w:t>ako veriteľ nebude povinný prednostne započítavať/</w:t>
      </w:r>
      <w:r w:rsidRPr="00A97CCB">
        <w:rPr>
          <w:bCs/>
          <w:spacing w:val="-6"/>
          <w:sz w:val="18"/>
          <w:szCs w:val="18"/>
        </w:rPr>
        <w:t>priraďovať prijaté a neidentifikované plnenia na úroky</w:t>
      </w:r>
      <w:r w:rsidRPr="00A97CCB">
        <w:rPr>
          <w:bCs/>
          <w:sz w:val="18"/>
          <w:szCs w:val="18"/>
        </w:rPr>
        <w:t xml:space="preserve"> z omeškania. Prípadné úroky z omeškania bude </w:t>
      </w:r>
      <w:r w:rsidRPr="00A97CCB">
        <w:rPr>
          <w:sz w:val="18"/>
          <w:szCs w:val="18"/>
        </w:rPr>
        <w:t xml:space="preserve">dodávateľ elektriny </w:t>
      </w:r>
      <w:r w:rsidRPr="00A97CCB">
        <w:rPr>
          <w:bCs/>
          <w:sz w:val="18"/>
          <w:szCs w:val="18"/>
        </w:rPr>
        <w:t>ako veriteľ uplatňovať penalizačnou faktúrou</w:t>
      </w:r>
      <w:r w:rsidR="00533EBC">
        <w:rPr>
          <w:bCs/>
          <w:sz w:val="18"/>
          <w:szCs w:val="18"/>
        </w:rPr>
        <w:t>.</w:t>
      </w:r>
      <w:r w:rsidRPr="00A97CCB">
        <w:rPr>
          <w:bCs/>
          <w:sz w:val="18"/>
          <w:szCs w:val="18"/>
        </w:rPr>
        <w:t xml:space="preserve"> </w:t>
      </w:r>
    </w:p>
    <w:p w:rsidR="00FC530D" w:rsidRPr="00A97CCB" w:rsidRDefault="00FC530D" w:rsidP="00FC530D">
      <w:pPr>
        <w:pStyle w:val="Zkladntext"/>
        <w:tabs>
          <w:tab w:val="left" w:pos="709"/>
        </w:tabs>
        <w:spacing w:before="0" w:after="0"/>
        <w:ind w:left="720"/>
        <w:rPr>
          <w:sz w:val="18"/>
          <w:szCs w:val="18"/>
          <w:highlight w:val="yellow"/>
        </w:rPr>
      </w:pPr>
    </w:p>
    <w:p w:rsidR="00533EBC" w:rsidRPr="00533EBC" w:rsidRDefault="00533EBC" w:rsidP="00533EBC">
      <w:pPr>
        <w:pStyle w:val="Odsekzoznamu"/>
        <w:numPr>
          <w:ilvl w:val="2"/>
          <w:numId w:val="35"/>
        </w:numPr>
        <w:jc w:val="both"/>
        <w:rPr>
          <w:sz w:val="18"/>
          <w:szCs w:val="18"/>
        </w:rPr>
      </w:pPr>
      <w:r w:rsidRPr="0019124D">
        <w:rPr>
          <w:bCs/>
          <w:sz w:val="18"/>
          <w:szCs w:val="18"/>
        </w:rPr>
        <w:t>Odberateľ</w:t>
      </w:r>
      <w:r>
        <w:rPr>
          <w:bCs/>
          <w:sz w:val="18"/>
          <w:szCs w:val="18"/>
        </w:rPr>
        <w:t xml:space="preserve"> elektriny</w:t>
      </w:r>
      <w:r w:rsidRPr="0019124D">
        <w:rPr>
          <w:bCs/>
          <w:sz w:val="18"/>
          <w:szCs w:val="18"/>
        </w:rPr>
        <w:t xml:space="preserve"> si je vedomý skutočnosti, že omeškaním s úhradou splatných pohľadávok nevznikajú dodávateľovi </w:t>
      </w:r>
      <w:r>
        <w:rPr>
          <w:bCs/>
          <w:sz w:val="18"/>
          <w:szCs w:val="18"/>
        </w:rPr>
        <w:t xml:space="preserve">elektriny </w:t>
      </w:r>
      <w:r w:rsidRPr="0019124D">
        <w:rPr>
          <w:bCs/>
          <w:sz w:val="18"/>
          <w:szCs w:val="18"/>
        </w:rPr>
        <w:t>len nároky podľa bodu 4.2.3. týchto OP, ale aj zákonný nárok na paušálnu náhradu nákladov spojených s uplatnením pohľadávky (-</w:t>
      </w:r>
      <w:proofErr w:type="spellStart"/>
      <w:r w:rsidRPr="0019124D">
        <w:rPr>
          <w:bCs/>
          <w:sz w:val="18"/>
          <w:szCs w:val="18"/>
        </w:rPr>
        <w:t>ok</w:t>
      </w:r>
      <w:proofErr w:type="spellEnd"/>
      <w:r w:rsidRPr="0019124D">
        <w:rPr>
          <w:bCs/>
          <w:sz w:val="18"/>
          <w:szCs w:val="18"/>
        </w:rPr>
        <w:t>) vo výške ustanovenej nariadením vlády č.  21/2013 Z. z., ktorým sa vykonávajú niektoré ustanovenia Obchodného zákonníka.</w:t>
      </w:r>
    </w:p>
    <w:p w:rsidR="00533EBC" w:rsidRPr="00533EBC" w:rsidRDefault="00533EBC" w:rsidP="00533EBC">
      <w:pPr>
        <w:jc w:val="both"/>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sz w:val="18"/>
          <w:szCs w:val="18"/>
        </w:rPr>
        <w:t>Zmluvné strany sa dohodli, že ak dodávateľ elektriny zistí, že odberateľ elektriny plnil viac ako bol povinný v zmysle zmluvy (preplatok),  tento sa mu nevydá, ale sa použije na účely vyrovnania v budúcnosti najskôr splatných peňažných pohľadávok, a to bez ohľadu na to, či titulom ich vzniku bola táto zmluva alebo iný právny dôvod.  Ak ku dňu skončenia zmluvy dodávateľ elektriny neeviduje voči odberateľovi elektriny žiadne pohľadávky, vzniknuté z akékoľvek právneho dôvodu, zaväzuje sa preplatok previesť na účet odberateľa elektriny, a to  do 30 (slovom: tridsiatich) dní od skončenia zmluvy.</w:t>
      </w:r>
    </w:p>
    <w:p w:rsidR="00FC530D" w:rsidRPr="00A97CCB" w:rsidRDefault="00FC530D" w:rsidP="00FC530D">
      <w:pPr>
        <w:pStyle w:val="Odsekzoznamu"/>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sz w:val="18"/>
          <w:szCs w:val="18"/>
        </w:rPr>
        <w:t xml:space="preserve">Ak pre porušenie niektorej zo zmluvných alebo zákonných povinností odberateľa elektriny vznikne dodávateľovi elektriny škoda, bude ju dodávateľ elektriny uplatňovať voči odberateľovi elektriny v zmysle </w:t>
      </w:r>
      <w:proofErr w:type="spellStart"/>
      <w:r w:rsidRPr="00A97CCB">
        <w:rPr>
          <w:sz w:val="18"/>
          <w:szCs w:val="18"/>
        </w:rPr>
        <w:t>ust</w:t>
      </w:r>
      <w:proofErr w:type="spellEnd"/>
      <w:r w:rsidRPr="00A97CCB">
        <w:rPr>
          <w:sz w:val="18"/>
          <w:szCs w:val="18"/>
        </w:rPr>
        <w:t>. § 373 a </w:t>
      </w:r>
      <w:proofErr w:type="spellStart"/>
      <w:r w:rsidRPr="00A97CCB">
        <w:rPr>
          <w:sz w:val="18"/>
          <w:szCs w:val="18"/>
        </w:rPr>
        <w:t>nasl</w:t>
      </w:r>
      <w:proofErr w:type="spellEnd"/>
      <w:r w:rsidRPr="00A97CCB">
        <w:rPr>
          <w:sz w:val="18"/>
          <w:szCs w:val="18"/>
        </w:rPr>
        <w:t xml:space="preserve">. </w:t>
      </w:r>
      <w:r w:rsidRPr="00A97CCB">
        <w:rPr>
          <w:bCs/>
          <w:sz w:val="18"/>
          <w:szCs w:val="18"/>
        </w:rPr>
        <w:t>Obchodného zákonníka</w:t>
      </w:r>
      <w:r w:rsidRPr="00A97CCB">
        <w:rPr>
          <w:sz w:val="18"/>
          <w:szCs w:val="18"/>
        </w:rPr>
        <w:t>.</w:t>
      </w:r>
    </w:p>
    <w:p w:rsidR="00FC530D" w:rsidRPr="00A97CCB" w:rsidRDefault="00FC530D" w:rsidP="00FC530D">
      <w:pPr>
        <w:pStyle w:val="Odsekzoznamu"/>
        <w:rPr>
          <w:sz w:val="18"/>
          <w:szCs w:val="18"/>
        </w:rPr>
      </w:pPr>
    </w:p>
    <w:p w:rsidR="00FC530D" w:rsidRPr="00A97CCB" w:rsidRDefault="00FC530D" w:rsidP="00533EBC">
      <w:pPr>
        <w:pStyle w:val="Zkladntext"/>
        <w:numPr>
          <w:ilvl w:val="2"/>
          <w:numId w:val="35"/>
        </w:numPr>
        <w:tabs>
          <w:tab w:val="left" w:pos="709"/>
        </w:tabs>
        <w:spacing w:before="0" w:after="0"/>
        <w:rPr>
          <w:sz w:val="18"/>
          <w:szCs w:val="18"/>
        </w:rPr>
      </w:pPr>
      <w:r w:rsidRPr="00A97CCB">
        <w:rPr>
          <w:sz w:val="18"/>
          <w:szCs w:val="18"/>
        </w:rPr>
        <w:t xml:space="preserve">S ohľadom na </w:t>
      </w:r>
      <w:proofErr w:type="spellStart"/>
      <w:r w:rsidRPr="00A97CCB">
        <w:rPr>
          <w:sz w:val="18"/>
          <w:szCs w:val="18"/>
        </w:rPr>
        <w:t>ust</w:t>
      </w:r>
      <w:proofErr w:type="spellEnd"/>
      <w:r w:rsidRPr="00A97CCB">
        <w:rPr>
          <w:sz w:val="18"/>
          <w:szCs w:val="18"/>
        </w:rPr>
        <w:t xml:space="preserve">. § 401 </w:t>
      </w:r>
      <w:r w:rsidRPr="00A97CCB">
        <w:rPr>
          <w:bCs/>
          <w:sz w:val="18"/>
          <w:szCs w:val="18"/>
        </w:rPr>
        <w:t xml:space="preserve">Obchodného zákonníka </w:t>
      </w:r>
      <w:r w:rsidRPr="00A97CCB">
        <w:rPr>
          <w:sz w:val="18"/>
          <w:szCs w:val="18"/>
        </w:rPr>
        <w:t xml:space="preserve">odberateľ elektriny ako dlžník  vyhlasuje, že pohľadávky, ktoré vzniknú na základe alebo v súvislosti so zmluvou, sa voči nemu </w:t>
      </w:r>
      <w:proofErr w:type="spellStart"/>
      <w:r w:rsidRPr="00A97CCB">
        <w:rPr>
          <w:sz w:val="18"/>
          <w:szCs w:val="18"/>
        </w:rPr>
        <w:t>premlčujú</w:t>
      </w:r>
      <w:proofErr w:type="spellEnd"/>
      <w:r w:rsidRPr="00A97CCB">
        <w:rPr>
          <w:sz w:val="18"/>
          <w:szCs w:val="18"/>
        </w:rPr>
        <w:t xml:space="preserve"> v 10-ročnej premlčacej dobe.</w:t>
      </w:r>
    </w:p>
    <w:p w:rsidR="00FC530D" w:rsidRPr="00A97CCB" w:rsidRDefault="00FC530D" w:rsidP="00FC530D">
      <w:pPr>
        <w:pStyle w:val="Nadpis2"/>
        <w:tabs>
          <w:tab w:val="left" w:pos="426"/>
        </w:tabs>
        <w:rPr>
          <w:b/>
          <w:bCs/>
          <w:sz w:val="18"/>
          <w:szCs w:val="18"/>
        </w:rPr>
      </w:pPr>
      <w:bookmarkStart w:id="4" w:name="_Toc233010231"/>
      <w:r w:rsidRPr="00A97CCB">
        <w:rPr>
          <w:b/>
          <w:bCs/>
          <w:sz w:val="18"/>
          <w:szCs w:val="18"/>
        </w:rPr>
        <w:t>5.</w:t>
      </w:r>
      <w:r w:rsidRPr="00A97CCB">
        <w:rPr>
          <w:b/>
          <w:bCs/>
          <w:sz w:val="18"/>
          <w:szCs w:val="18"/>
        </w:rPr>
        <w:tab/>
        <w:t>Reklamácie</w:t>
      </w:r>
      <w:bookmarkEnd w:id="4"/>
    </w:p>
    <w:p w:rsidR="004369B0" w:rsidRDefault="00FC530D" w:rsidP="004369B0">
      <w:pPr>
        <w:ind w:left="709" w:hanging="709"/>
        <w:jc w:val="both"/>
        <w:rPr>
          <w:rFonts w:eastAsia="Calibri"/>
          <w:sz w:val="18"/>
          <w:szCs w:val="18"/>
        </w:rPr>
      </w:pPr>
      <w:bookmarkStart w:id="5" w:name="_Toc233010232"/>
      <w:r w:rsidRPr="004369B0">
        <w:rPr>
          <w:rFonts w:eastAsia="Calibri"/>
          <w:sz w:val="18"/>
          <w:szCs w:val="18"/>
        </w:rPr>
        <w:t>5.1.</w:t>
      </w:r>
      <w:r w:rsidRPr="004369B0">
        <w:rPr>
          <w:rFonts w:eastAsia="Calibri"/>
          <w:sz w:val="18"/>
          <w:szCs w:val="18"/>
        </w:rPr>
        <w:tab/>
      </w:r>
      <w:r w:rsidR="004369B0" w:rsidRPr="004369B0">
        <w:rPr>
          <w:rFonts w:eastAsia="Calibri"/>
          <w:sz w:val="18"/>
          <w:szCs w:val="18"/>
        </w:rPr>
        <w:t>Reklamácia je písomné podanie odberateľa elektriny adresované dodávateľovi elektriny, ktorým sa odberateľ elektriny domáha najmä zodpovednosti dodávateľa elektriny za nekvalitne poskytnuté služby, pričom takýto stav trvá v čase uplatnenia reklamácie a zároveň odberateľ elektriny požaduje od dodávateľa elektriny nápravu alebo náhradu za nekvalitné zabezpečenie dodávky a distribúcie elektriny do odberného miesta odberateľa elektriny (ďalej len ako „služby“). Účelom reklamácie je predovšetkým dosiahnuť, aby boli odstránené zistené nedostatky.</w:t>
      </w:r>
    </w:p>
    <w:p w:rsidR="004369B0" w:rsidRPr="004369B0" w:rsidRDefault="004369B0" w:rsidP="004369B0">
      <w:pPr>
        <w:ind w:left="709" w:hanging="709"/>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2.</w:t>
      </w:r>
      <w:r w:rsidRPr="004369B0">
        <w:rPr>
          <w:rFonts w:eastAsia="Calibri"/>
          <w:sz w:val="18"/>
          <w:szCs w:val="18"/>
        </w:rPr>
        <w:tab/>
        <w:t xml:space="preserve">Odberateľ elektriny má právo reklamovať najmä </w:t>
      </w:r>
    </w:p>
    <w:p w:rsidR="004369B0" w:rsidRPr="004369B0" w:rsidRDefault="004369B0" w:rsidP="004369B0">
      <w:pPr>
        <w:ind w:left="1134" w:hanging="425"/>
        <w:jc w:val="both"/>
        <w:rPr>
          <w:rFonts w:eastAsia="Calibri"/>
          <w:sz w:val="18"/>
          <w:szCs w:val="18"/>
        </w:rPr>
      </w:pPr>
      <w:r w:rsidRPr="004369B0">
        <w:rPr>
          <w:rFonts w:eastAsia="Calibri"/>
          <w:sz w:val="18"/>
          <w:szCs w:val="18"/>
        </w:rPr>
        <w:t xml:space="preserve">2.1 </w:t>
      </w:r>
      <w:r w:rsidRPr="004369B0">
        <w:rPr>
          <w:rFonts w:eastAsia="Calibri"/>
          <w:sz w:val="18"/>
          <w:szCs w:val="18"/>
        </w:rPr>
        <w:tab/>
        <w:t xml:space="preserve">kvalitu poskytnutej služby, </w:t>
      </w:r>
    </w:p>
    <w:p w:rsidR="004369B0" w:rsidRPr="004369B0" w:rsidRDefault="004369B0" w:rsidP="004369B0">
      <w:pPr>
        <w:ind w:left="1134" w:hanging="425"/>
        <w:jc w:val="both"/>
        <w:rPr>
          <w:rFonts w:eastAsia="Calibri"/>
          <w:sz w:val="18"/>
          <w:szCs w:val="18"/>
        </w:rPr>
      </w:pPr>
      <w:r w:rsidRPr="004369B0">
        <w:rPr>
          <w:rFonts w:eastAsia="Calibri"/>
          <w:sz w:val="18"/>
          <w:szCs w:val="18"/>
        </w:rPr>
        <w:t xml:space="preserve">2.2 </w:t>
      </w:r>
      <w:r w:rsidRPr="004369B0">
        <w:rPr>
          <w:rFonts w:eastAsia="Calibri"/>
          <w:sz w:val="18"/>
          <w:szCs w:val="18"/>
        </w:rPr>
        <w:tab/>
        <w:t xml:space="preserve">odpočet určeného meradla, </w:t>
      </w:r>
    </w:p>
    <w:p w:rsidR="004369B0" w:rsidRPr="004369B0" w:rsidRDefault="004369B0" w:rsidP="004369B0">
      <w:pPr>
        <w:ind w:left="1134" w:hanging="425"/>
        <w:jc w:val="both"/>
        <w:rPr>
          <w:rFonts w:eastAsia="Calibri"/>
          <w:sz w:val="18"/>
          <w:szCs w:val="18"/>
        </w:rPr>
      </w:pPr>
      <w:r w:rsidRPr="004369B0">
        <w:rPr>
          <w:rFonts w:eastAsia="Calibri"/>
          <w:sz w:val="18"/>
          <w:szCs w:val="18"/>
        </w:rPr>
        <w:t xml:space="preserve">2.3 </w:t>
      </w:r>
      <w:r w:rsidRPr="004369B0">
        <w:rPr>
          <w:rFonts w:eastAsia="Calibri"/>
          <w:sz w:val="18"/>
          <w:szCs w:val="18"/>
        </w:rPr>
        <w:tab/>
        <w:t xml:space="preserve">fakturáciu poskytnutej služby, </w:t>
      </w:r>
    </w:p>
    <w:p w:rsidR="004369B0" w:rsidRDefault="004369B0" w:rsidP="004369B0">
      <w:pPr>
        <w:ind w:left="1134" w:hanging="425"/>
        <w:jc w:val="both"/>
        <w:rPr>
          <w:rFonts w:eastAsia="Calibri"/>
          <w:sz w:val="18"/>
          <w:szCs w:val="18"/>
        </w:rPr>
      </w:pPr>
      <w:r w:rsidRPr="004369B0">
        <w:rPr>
          <w:rFonts w:eastAsia="Calibri"/>
          <w:sz w:val="18"/>
          <w:szCs w:val="18"/>
        </w:rPr>
        <w:t xml:space="preserve">2.4 </w:t>
      </w:r>
      <w:r w:rsidRPr="004369B0">
        <w:rPr>
          <w:rFonts w:eastAsia="Calibri"/>
          <w:sz w:val="18"/>
          <w:szCs w:val="18"/>
        </w:rPr>
        <w:tab/>
        <w:t>prerušenie alebo obmedzenie služieb alebo iné zistené chyby súvisiace s poskytovaním služby dodávateľa elektriny (ďalej len „</w:t>
      </w:r>
      <w:r w:rsidRPr="00A23AE9">
        <w:rPr>
          <w:rFonts w:eastAsia="Calibri"/>
          <w:b/>
          <w:sz w:val="18"/>
          <w:szCs w:val="18"/>
        </w:rPr>
        <w:t>predmet reklamácie</w:t>
      </w:r>
      <w:r w:rsidRPr="004369B0">
        <w:rPr>
          <w:rFonts w:eastAsia="Calibri"/>
          <w:sz w:val="18"/>
          <w:szCs w:val="18"/>
        </w:rPr>
        <w:t>“).</w:t>
      </w:r>
    </w:p>
    <w:p w:rsidR="004369B0" w:rsidRPr="004369B0" w:rsidRDefault="004369B0" w:rsidP="004369B0">
      <w:pPr>
        <w:ind w:left="1134" w:hanging="425"/>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3.</w:t>
      </w:r>
      <w:r w:rsidRPr="004369B0">
        <w:rPr>
          <w:rFonts w:eastAsia="Calibri"/>
          <w:sz w:val="18"/>
          <w:szCs w:val="18"/>
        </w:rPr>
        <w:tab/>
        <w:t>Odberateľ elektriny môže reklamáciu uplatniť</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3.1 </w:t>
      </w:r>
      <w:r w:rsidRPr="004369B0">
        <w:rPr>
          <w:rFonts w:eastAsia="Calibri"/>
          <w:sz w:val="18"/>
          <w:szCs w:val="18"/>
        </w:rPr>
        <w:tab/>
        <w:t>písomne u dodávateľa elektriny na korešpondenčnej adrese,</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3.2 </w:t>
      </w:r>
      <w:r w:rsidRPr="004369B0">
        <w:rPr>
          <w:rFonts w:eastAsia="Calibri"/>
          <w:sz w:val="18"/>
          <w:szCs w:val="18"/>
        </w:rPr>
        <w:tab/>
        <w:t xml:space="preserve">elektronicky na e-mailovej adrese </w:t>
      </w:r>
      <w:hyperlink r:id="rId8" w:history="1">
        <w:r w:rsidRPr="004369B0">
          <w:rPr>
            <w:rFonts w:eastAsia="Calibri"/>
            <w:sz w:val="18"/>
            <w:szCs w:val="18"/>
          </w:rPr>
          <w:t>energie@bts.aero</w:t>
        </w:r>
      </w:hyperlink>
      <w:r w:rsidRPr="004369B0">
        <w:rPr>
          <w:rFonts w:eastAsia="Calibri"/>
          <w:sz w:val="18"/>
          <w:szCs w:val="18"/>
        </w:rPr>
        <w:t>,</w:t>
      </w:r>
    </w:p>
    <w:p w:rsid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3.3 </w:t>
      </w:r>
      <w:r w:rsidRPr="004369B0">
        <w:rPr>
          <w:rFonts w:eastAsia="Calibri"/>
          <w:sz w:val="18"/>
          <w:szCs w:val="18"/>
        </w:rPr>
        <w:tab/>
        <w:t>osobne na kontaktných miestach dodávateľa elektriny, pričom o podaní reklamácie musí byť vyhotovený záznam.</w:t>
      </w:r>
    </w:p>
    <w:p w:rsidR="004369B0" w:rsidRPr="004369B0" w:rsidRDefault="004369B0" w:rsidP="004369B0">
      <w:pPr>
        <w:ind w:left="1134" w:hanging="425"/>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4.</w:t>
      </w:r>
      <w:r w:rsidRPr="004369B0">
        <w:rPr>
          <w:rFonts w:eastAsia="Calibri"/>
          <w:sz w:val="18"/>
          <w:szCs w:val="18"/>
        </w:rPr>
        <w:tab/>
        <w:t>Podanie, ktorým odberateľ elektriny uplatní svoje právo na reklamáciu, musí čitateľne obsahovať</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4.1 </w:t>
      </w:r>
      <w:r w:rsidRPr="004369B0">
        <w:rPr>
          <w:rFonts w:eastAsia="Calibri"/>
          <w:sz w:val="18"/>
          <w:szCs w:val="18"/>
        </w:rPr>
        <w:tab/>
        <w:t xml:space="preserve">identifikáciu odberateľa elektriny </w:t>
      </w:r>
    </w:p>
    <w:p w:rsidR="004369B0" w:rsidRPr="004369B0" w:rsidRDefault="004369B0" w:rsidP="004369B0">
      <w:pPr>
        <w:ind w:left="1134"/>
        <w:jc w:val="both"/>
        <w:rPr>
          <w:rFonts w:eastAsia="Calibri"/>
          <w:sz w:val="18"/>
          <w:szCs w:val="18"/>
        </w:rPr>
      </w:pPr>
      <w:r>
        <w:rPr>
          <w:rFonts w:eastAsia="Calibri"/>
          <w:sz w:val="18"/>
          <w:szCs w:val="18"/>
        </w:rPr>
        <w:t>a)</w:t>
      </w:r>
      <w:r w:rsidRPr="004369B0">
        <w:rPr>
          <w:rFonts w:eastAsia="Calibri"/>
          <w:sz w:val="18"/>
          <w:szCs w:val="18"/>
        </w:rPr>
        <w:t xml:space="preserve"> meno a priezvisko alebo obchodné meno,</w:t>
      </w:r>
    </w:p>
    <w:p w:rsidR="004369B0" w:rsidRPr="004369B0" w:rsidRDefault="004369B0" w:rsidP="004369B0">
      <w:pPr>
        <w:ind w:left="1134"/>
        <w:jc w:val="both"/>
        <w:rPr>
          <w:rFonts w:eastAsia="Calibri"/>
          <w:sz w:val="18"/>
          <w:szCs w:val="18"/>
        </w:rPr>
      </w:pPr>
      <w:r>
        <w:rPr>
          <w:rFonts w:eastAsia="Calibri"/>
          <w:sz w:val="18"/>
          <w:szCs w:val="18"/>
        </w:rPr>
        <w:t>b)</w:t>
      </w:r>
      <w:r w:rsidRPr="004369B0">
        <w:rPr>
          <w:rFonts w:eastAsia="Calibri"/>
          <w:sz w:val="18"/>
          <w:szCs w:val="18"/>
        </w:rPr>
        <w:t xml:space="preserve"> trvalé bydlisko, vrátane PSČ alebo sídlo a IČO,</w:t>
      </w:r>
    </w:p>
    <w:p w:rsidR="004369B0" w:rsidRPr="004369B0" w:rsidRDefault="004369B0" w:rsidP="004369B0">
      <w:pPr>
        <w:ind w:left="1134"/>
        <w:jc w:val="both"/>
        <w:rPr>
          <w:rFonts w:eastAsia="Calibri"/>
          <w:sz w:val="18"/>
          <w:szCs w:val="18"/>
        </w:rPr>
      </w:pPr>
      <w:r>
        <w:rPr>
          <w:rFonts w:eastAsia="Calibri"/>
          <w:sz w:val="18"/>
          <w:szCs w:val="18"/>
        </w:rPr>
        <w:t>c)</w:t>
      </w:r>
      <w:r w:rsidRPr="004369B0">
        <w:rPr>
          <w:rFonts w:eastAsia="Calibri"/>
          <w:sz w:val="18"/>
          <w:szCs w:val="18"/>
        </w:rPr>
        <w:t xml:space="preserve"> zákaznícke číslo resp. číslo zmluvy.</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4.2 </w:t>
      </w:r>
      <w:r w:rsidRPr="004369B0">
        <w:rPr>
          <w:rFonts w:eastAsia="Calibri"/>
          <w:sz w:val="18"/>
          <w:szCs w:val="18"/>
        </w:rPr>
        <w:tab/>
        <w:t>presný popis s odôvodnením reklamácie, spolu s prípadnou dokumentáciou a ďalšími podstatnými skutočnosťami dôležitými pre posúdenie reklamácie,</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4.3 </w:t>
      </w:r>
      <w:r w:rsidRPr="004369B0">
        <w:rPr>
          <w:rFonts w:eastAsia="Calibri"/>
          <w:sz w:val="18"/>
          <w:szCs w:val="18"/>
        </w:rPr>
        <w:tab/>
        <w:t>identifikačné údaje týkajúce sa predmetu reklamácie,</w:t>
      </w:r>
    </w:p>
    <w:p w:rsidR="004369B0" w:rsidRP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4.4 </w:t>
      </w:r>
      <w:r w:rsidRPr="004369B0">
        <w:rPr>
          <w:rFonts w:eastAsia="Calibri"/>
          <w:sz w:val="18"/>
          <w:szCs w:val="18"/>
        </w:rPr>
        <w:tab/>
        <w:t xml:space="preserve">identifikačné údaje reklamovanej faktúry, spolu s variabilným symbolom, ktorej sa týka, </w:t>
      </w:r>
    </w:p>
    <w:p w:rsidR="004369B0" w:rsidRDefault="004369B0" w:rsidP="004369B0">
      <w:pPr>
        <w:ind w:left="1134" w:hanging="425"/>
        <w:jc w:val="both"/>
        <w:rPr>
          <w:rFonts w:eastAsia="Calibri"/>
          <w:sz w:val="18"/>
          <w:szCs w:val="18"/>
        </w:rPr>
      </w:pPr>
      <w:r>
        <w:rPr>
          <w:rFonts w:eastAsia="Calibri"/>
          <w:sz w:val="18"/>
          <w:szCs w:val="18"/>
        </w:rPr>
        <w:t>5.</w:t>
      </w:r>
      <w:r w:rsidRPr="004369B0">
        <w:rPr>
          <w:rFonts w:eastAsia="Calibri"/>
          <w:sz w:val="18"/>
          <w:szCs w:val="18"/>
        </w:rPr>
        <w:t xml:space="preserve">4.5 </w:t>
      </w:r>
      <w:r w:rsidRPr="004369B0">
        <w:rPr>
          <w:rFonts w:eastAsia="Calibri"/>
          <w:sz w:val="18"/>
          <w:szCs w:val="18"/>
        </w:rPr>
        <w:tab/>
        <w:t xml:space="preserve">podpis odberateľa elektriny alebo osoby oprávnenej konať za odberateľa elektriny, ak nejde o reklamáciu prostredníctvom elektronickej komunikácie. </w:t>
      </w:r>
    </w:p>
    <w:p w:rsidR="004369B0" w:rsidRPr="004369B0" w:rsidRDefault="004369B0" w:rsidP="004369B0">
      <w:pPr>
        <w:ind w:left="1134" w:hanging="425"/>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5.</w:t>
      </w:r>
      <w:r w:rsidRPr="004369B0">
        <w:rPr>
          <w:rFonts w:eastAsia="Calibri"/>
          <w:sz w:val="18"/>
          <w:szCs w:val="18"/>
        </w:rPr>
        <w:tab/>
        <w:t>Ak reklamácia neobsahuje vyššie uvedené náležitosti a dodávateľ elektriny nevie identifikovať odberateľa elektriny, je povinný ho vyzvať na doplnenie reklamácie o potrebné údaje s určením lehoty, ktorá nesmie byť kratšia ako 10 (slovom: desať) dní od doručenia výzvy. Ak odberateľ elektriny reklamáciu nedoplní, bude sa považovať za neoprávnenú. Ak odberateľ elektriny reklamáciu doplní, predlžuje sa lehota na vybavenie reklamácie o dobu, kým odberateľ elektriny poskytne potrebné informácie.</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6.</w:t>
      </w:r>
      <w:r w:rsidRPr="004369B0">
        <w:rPr>
          <w:rFonts w:eastAsia="Calibri"/>
          <w:sz w:val="18"/>
          <w:szCs w:val="18"/>
        </w:rPr>
        <w:tab/>
        <w:t>Ak odberateľ elektriny počas riešenia reklamácie dodávateľom elektriny oznámi dodávateľovi elektriny nové skutočnosti, tieto novo uplatňované nároky budú považované za novú reklamáciu.</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7.</w:t>
      </w:r>
      <w:r w:rsidRPr="004369B0">
        <w:rPr>
          <w:rFonts w:eastAsia="Calibri"/>
          <w:sz w:val="18"/>
          <w:szCs w:val="18"/>
        </w:rPr>
        <w:tab/>
        <w:t>Reklamácia adresovaná na meno zamestnanca dodávateľa elektriny sa považuje za reklamáciu podanú dodávateľovi elektriny.</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 xml:space="preserve">8. </w:t>
      </w:r>
      <w:r w:rsidRPr="004369B0">
        <w:rPr>
          <w:rFonts w:eastAsia="Calibri"/>
          <w:sz w:val="18"/>
          <w:szCs w:val="18"/>
        </w:rPr>
        <w:tab/>
        <w:t>Reklamácia musí byť uplatnená bez zbytočného odkladu po zistení nedostatkov.</w:t>
      </w:r>
    </w:p>
    <w:p w:rsidR="004369B0" w:rsidRPr="004369B0" w:rsidRDefault="004369B0" w:rsidP="004369B0">
      <w:pPr>
        <w:ind w:left="709" w:hanging="709"/>
        <w:jc w:val="both"/>
        <w:rPr>
          <w:rFonts w:eastAsia="Calibri"/>
          <w:sz w:val="18"/>
          <w:szCs w:val="18"/>
        </w:rPr>
      </w:pPr>
    </w:p>
    <w:p w:rsidR="004369B0" w:rsidRPr="004369B0" w:rsidRDefault="004369B0" w:rsidP="004369B0">
      <w:pPr>
        <w:shd w:val="clear" w:color="auto" w:fill="FFFFFF"/>
        <w:tabs>
          <w:tab w:val="left" w:pos="0"/>
        </w:tabs>
        <w:ind w:left="709" w:hanging="709"/>
        <w:rPr>
          <w:rFonts w:eastAsia="Calibri"/>
          <w:sz w:val="18"/>
          <w:szCs w:val="18"/>
        </w:rPr>
      </w:pPr>
      <w:r>
        <w:rPr>
          <w:rFonts w:eastAsia="Calibri"/>
          <w:sz w:val="18"/>
          <w:szCs w:val="18"/>
        </w:rPr>
        <w:t>5.</w:t>
      </w:r>
      <w:r w:rsidRPr="004369B0">
        <w:rPr>
          <w:rFonts w:eastAsia="Calibri"/>
          <w:sz w:val="18"/>
          <w:szCs w:val="18"/>
        </w:rPr>
        <w:t xml:space="preserve">9. </w:t>
      </w:r>
      <w:r w:rsidRPr="004369B0">
        <w:rPr>
          <w:rFonts w:eastAsia="Calibri"/>
          <w:sz w:val="18"/>
          <w:szCs w:val="18"/>
        </w:rPr>
        <w:tab/>
        <w:t>Za deň uplatnenia reklamácie sa považuje</w:t>
      </w:r>
    </w:p>
    <w:p w:rsidR="004369B0" w:rsidRPr="004369B0" w:rsidRDefault="004369B0" w:rsidP="004369B0">
      <w:pPr>
        <w:pStyle w:val="Odsekzoznamu"/>
        <w:numPr>
          <w:ilvl w:val="2"/>
          <w:numId w:val="37"/>
        </w:numPr>
        <w:shd w:val="clear" w:color="auto" w:fill="FFFFFF"/>
        <w:ind w:left="1418" w:hanging="709"/>
        <w:jc w:val="both"/>
        <w:rPr>
          <w:rFonts w:eastAsia="Calibri"/>
          <w:sz w:val="18"/>
          <w:szCs w:val="18"/>
        </w:rPr>
      </w:pPr>
      <w:r w:rsidRPr="004369B0">
        <w:rPr>
          <w:rFonts w:eastAsia="Calibri"/>
          <w:sz w:val="18"/>
          <w:szCs w:val="18"/>
        </w:rPr>
        <w:t>pri osobnom doručení – dátum pečiatky o potvrdení prijatia reklamácie,</w:t>
      </w:r>
    </w:p>
    <w:p w:rsidR="004369B0" w:rsidRPr="004369B0" w:rsidRDefault="004369B0" w:rsidP="004369B0">
      <w:pPr>
        <w:pStyle w:val="Odsekzoznamu"/>
        <w:numPr>
          <w:ilvl w:val="2"/>
          <w:numId w:val="37"/>
        </w:numPr>
        <w:shd w:val="clear" w:color="auto" w:fill="FFFFFF"/>
        <w:ind w:left="1418" w:hanging="709"/>
        <w:jc w:val="both"/>
        <w:rPr>
          <w:rFonts w:eastAsia="Calibri"/>
          <w:sz w:val="18"/>
          <w:szCs w:val="18"/>
        </w:rPr>
      </w:pPr>
      <w:r w:rsidRPr="004369B0">
        <w:rPr>
          <w:rFonts w:eastAsia="Calibri"/>
          <w:sz w:val="18"/>
          <w:szCs w:val="18"/>
        </w:rPr>
        <w:t>pri poštových zásielkach – dátum doručenia reklamácie dodávateľovi plynu podľa pečiatky došlej pošty,</w:t>
      </w:r>
    </w:p>
    <w:p w:rsidR="004369B0" w:rsidRDefault="004369B0" w:rsidP="004369B0">
      <w:pPr>
        <w:pStyle w:val="Odsekzoznamu"/>
        <w:numPr>
          <w:ilvl w:val="2"/>
          <w:numId w:val="37"/>
        </w:numPr>
        <w:shd w:val="clear" w:color="auto" w:fill="FFFFFF"/>
        <w:ind w:left="1418" w:hanging="709"/>
        <w:jc w:val="both"/>
        <w:rPr>
          <w:rFonts w:eastAsia="Calibri"/>
          <w:sz w:val="18"/>
          <w:szCs w:val="18"/>
        </w:rPr>
      </w:pPr>
      <w:r w:rsidRPr="004369B0">
        <w:rPr>
          <w:rFonts w:eastAsia="Calibri"/>
          <w:sz w:val="18"/>
          <w:szCs w:val="18"/>
        </w:rPr>
        <w:t>pri doručení elektronickou poštou – deň uvedený na e-mailovej správe.</w:t>
      </w:r>
    </w:p>
    <w:p w:rsidR="004369B0" w:rsidRPr="004369B0" w:rsidRDefault="004369B0" w:rsidP="004369B0">
      <w:pPr>
        <w:pStyle w:val="Odsekzoznamu"/>
        <w:shd w:val="clear" w:color="auto" w:fill="FFFFFF"/>
        <w:ind w:left="1080"/>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 xml:space="preserve">5. </w:t>
      </w:r>
      <w:r w:rsidRPr="004369B0">
        <w:rPr>
          <w:rFonts w:eastAsia="Calibri"/>
          <w:sz w:val="18"/>
          <w:szCs w:val="18"/>
        </w:rPr>
        <w:t xml:space="preserve">10. </w:t>
      </w:r>
      <w:r w:rsidRPr="004369B0">
        <w:rPr>
          <w:rFonts w:eastAsia="Calibri"/>
          <w:sz w:val="18"/>
          <w:szCs w:val="18"/>
        </w:rPr>
        <w:tab/>
        <w:t>Dodávateľ elektriny pri uplatnení reklamácie vydá odberateľovi elektriny potvrdenie. Ak je reklamácia uplatnená prostredníctvom e-mailu alebo faxom, dodávateľ elektriny doručí potvrdenie o uplatnení reklamácie odberateľovi elektriny ihneď; ak nie je možné potvrdenie doručiť ihneď, musí sa doručiť bez zbytočného odkladu, najneskôr však spolu s dokladom  o vybavení reklamácie; potvrdenie o uplatnení reklamácie sa nemusí doručovať, ak odberateľ elektriny má možnosť preukázať uplatnenie reklamácie iným spôsobom.</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 xml:space="preserve">11. </w:t>
      </w:r>
      <w:r w:rsidRPr="004369B0">
        <w:rPr>
          <w:rFonts w:eastAsia="Calibri"/>
          <w:sz w:val="18"/>
          <w:szCs w:val="18"/>
        </w:rPr>
        <w:tab/>
        <w:t>Dodávateľ elektriny vybaví reklamáciu v čo najkratšom čase. Lehota na vybavenie reklamácie je najviac 30 (slovom: tridsať) dní od uplatnenia reklamácie, pokiaľ osobitný predpis</w:t>
      </w:r>
      <w:r w:rsidRPr="00A23AE9">
        <w:rPr>
          <w:rFonts w:eastAsia="Calibri"/>
          <w:sz w:val="18"/>
          <w:szCs w:val="18"/>
          <w:vertAlign w:val="superscript"/>
        </w:rPr>
        <w:footnoteReference w:id="2"/>
      </w:r>
      <w:r w:rsidRPr="004369B0">
        <w:rPr>
          <w:rFonts w:eastAsia="Calibri"/>
          <w:sz w:val="18"/>
          <w:szCs w:val="18"/>
        </w:rPr>
        <w:t xml:space="preserve">) neustanovuje inak. </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12.</w:t>
      </w:r>
      <w:r w:rsidRPr="004369B0">
        <w:rPr>
          <w:rFonts w:eastAsia="Calibri"/>
          <w:sz w:val="18"/>
          <w:szCs w:val="18"/>
        </w:rPr>
        <w:tab/>
        <w:t xml:space="preserve">Dodávateľ elektriny vydá/doručí preukázateľným spôsobom odberateľovi elektriny písomný doklad o vybavení reklamácie najneskôr do 30 (slovom: tridsiatich) dní od dátumu uplatnenia reklamácie. </w:t>
      </w:r>
    </w:p>
    <w:p w:rsidR="004369B0" w:rsidRPr="004369B0" w:rsidRDefault="004369B0" w:rsidP="004369B0">
      <w:pPr>
        <w:ind w:left="709" w:hanging="709"/>
        <w:jc w:val="both"/>
        <w:rPr>
          <w:rFonts w:eastAsia="Calibri"/>
          <w:sz w:val="18"/>
          <w:szCs w:val="18"/>
        </w:rPr>
      </w:pPr>
    </w:p>
    <w:p w:rsid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13.</w:t>
      </w:r>
      <w:r w:rsidRPr="004369B0">
        <w:rPr>
          <w:rFonts w:eastAsia="Calibri"/>
          <w:sz w:val="18"/>
          <w:szCs w:val="18"/>
        </w:rPr>
        <w:tab/>
        <w:t>Podanie reklamácie alebo sťažnosti nemá odkladný účinok na splatn</w:t>
      </w:r>
      <w:r>
        <w:rPr>
          <w:rFonts w:eastAsia="Calibri"/>
          <w:sz w:val="18"/>
          <w:szCs w:val="18"/>
        </w:rPr>
        <w:t>osť preddavkových platieb alebo</w:t>
      </w:r>
      <w:r w:rsidRPr="004369B0">
        <w:rPr>
          <w:rFonts w:eastAsia="Calibri"/>
          <w:sz w:val="18"/>
          <w:szCs w:val="18"/>
        </w:rPr>
        <w:t xml:space="preserve"> vyúčtovacej faktúry.</w:t>
      </w:r>
    </w:p>
    <w:p w:rsidR="004369B0" w:rsidRPr="004369B0" w:rsidRDefault="004369B0" w:rsidP="004369B0">
      <w:pPr>
        <w:ind w:left="709" w:hanging="709"/>
        <w:jc w:val="both"/>
        <w:rPr>
          <w:rFonts w:eastAsia="Calibri"/>
          <w:sz w:val="18"/>
          <w:szCs w:val="18"/>
        </w:rPr>
      </w:pPr>
    </w:p>
    <w:p w:rsidR="004369B0" w:rsidRPr="004369B0" w:rsidRDefault="004369B0" w:rsidP="004369B0">
      <w:pPr>
        <w:ind w:left="709" w:hanging="709"/>
        <w:jc w:val="both"/>
        <w:rPr>
          <w:rFonts w:eastAsia="Calibri"/>
          <w:sz w:val="18"/>
          <w:szCs w:val="18"/>
        </w:rPr>
      </w:pPr>
      <w:r>
        <w:rPr>
          <w:rFonts w:eastAsia="Calibri"/>
          <w:sz w:val="18"/>
          <w:szCs w:val="18"/>
        </w:rPr>
        <w:t>5.</w:t>
      </w:r>
      <w:r w:rsidRPr="004369B0">
        <w:rPr>
          <w:rFonts w:eastAsia="Calibri"/>
          <w:sz w:val="18"/>
          <w:szCs w:val="18"/>
        </w:rPr>
        <w:t xml:space="preserve">14. </w:t>
      </w:r>
      <w:r w:rsidRPr="004369B0">
        <w:rPr>
          <w:rFonts w:eastAsia="Calibri"/>
          <w:sz w:val="18"/>
          <w:szCs w:val="18"/>
        </w:rPr>
        <w:tab/>
        <w:t>Reklamáciou nie je písomná žiadosť odberateľa elektriny o opravu formálnych náležitostí faktúry (napr. nesprávnej poštovej adresy, ktorú odberateľ elektriny spôsobil nedostatočnou súčinnosťou)  a žiadosť o preskúšanie meradla.</w:t>
      </w:r>
    </w:p>
    <w:p w:rsidR="00FC530D" w:rsidRPr="00A97CCB" w:rsidRDefault="00FC530D" w:rsidP="004369B0">
      <w:pPr>
        <w:autoSpaceDE w:val="0"/>
        <w:autoSpaceDN w:val="0"/>
        <w:adjustRightInd w:val="0"/>
        <w:ind w:left="705" w:hanging="705"/>
        <w:jc w:val="both"/>
        <w:rPr>
          <w:sz w:val="18"/>
          <w:szCs w:val="18"/>
        </w:rPr>
      </w:pPr>
    </w:p>
    <w:p w:rsidR="00FC530D" w:rsidRPr="00A97CCB" w:rsidRDefault="00FC530D" w:rsidP="00FC530D">
      <w:pPr>
        <w:pStyle w:val="Nadpis2"/>
        <w:spacing w:before="0" w:after="0"/>
        <w:rPr>
          <w:b/>
          <w:bCs/>
          <w:sz w:val="18"/>
          <w:szCs w:val="18"/>
        </w:rPr>
      </w:pPr>
      <w:r w:rsidRPr="00A97CCB">
        <w:rPr>
          <w:b/>
          <w:bCs/>
          <w:sz w:val="18"/>
          <w:szCs w:val="18"/>
        </w:rPr>
        <w:t xml:space="preserve">6. </w:t>
      </w:r>
      <w:r w:rsidRPr="00A97CCB">
        <w:rPr>
          <w:b/>
          <w:bCs/>
          <w:sz w:val="18"/>
          <w:szCs w:val="18"/>
        </w:rPr>
        <w:tab/>
        <w:t>Neoprávnený odber elektriny</w:t>
      </w:r>
    </w:p>
    <w:p w:rsidR="00FC530D" w:rsidRPr="00A97CCB" w:rsidRDefault="00FC530D" w:rsidP="00FC530D">
      <w:pPr>
        <w:autoSpaceDE w:val="0"/>
        <w:autoSpaceDN w:val="0"/>
        <w:adjustRightInd w:val="0"/>
        <w:jc w:val="both"/>
        <w:rPr>
          <w:rFonts w:eastAsia="Calibri"/>
          <w:sz w:val="18"/>
          <w:szCs w:val="18"/>
        </w:rPr>
      </w:pPr>
    </w:p>
    <w:p w:rsidR="00FC530D" w:rsidRPr="00A97CCB" w:rsidRDefault="00FC530D" w:rsidP="00FC530D">
      <w:pPr>
        <w:autoSpaceDE w:val="0"/>
        <w:autoSpaceDN w:val="0"/>
        <w:adjustRightInd w:val="0"/>
        <w:ind w:left="705" w:hanging="705"/>
        <w:jc w:val="both"/>
        <w:rPr>
          <w:rFonts w:eastAsia="Calibri"/>
          <w:sz w:val="18"/>
          <w:szCs w:val="18"/>
        </w:rPr>
      </w:pPr>
      <w:r w:rsidRPr="00A97CCB">
        <w:rPr>
          <w:rFonts w:eastAsia="Calibri"/>
          <w:sz w:val="18"/>
          <w:szCs w:val="18"/>
        </w:rPr>
        <w:t>6.1.</w:t>
      </w:r>
      <w:r w:rsidRPr="00A97CCB">
        <w:rPr>
          <w:rFonts w:eastAsia="Calibri"/>
          <w:sz w:val="18"/>
          <w:szCs w:val="18"/>
        </w:rPr>
        <w:tab/>
        <w:t xml:space="preserve">Neoprávneným odberom elektriny v zmysle ustanovenia § </w:t>
      </w:r>
      <w:r>
        <w:rPr>
          <w:rFonts w:eastAsia="Calibri"/>
          <w:sz w:val="18"/>
          <w:szCs w:val="18"/>
        </w:rPr>
        <w:t>46</w:t>
      </w:r>
      <w:r w:rsidRPr="00A97CCB">
        <w:rPr>
          <w:rFonts w:eastAsia="Calibri"/>
          <w:sz w:val="18"/>
          <w:szCs w:val="18"/>
        </w:rPr>
        <w:t xml:space="preserve"> zákona o energetike je odber:</w:t>
      </w:r>
    </w:p>
    <w:p w:rsidR="00FC530D" w:rsidRPr="00A97CCB" w:rsidRDefault="00FC530D" w:rsidP="003651BA">
      <w:pPr>
        <w:numPr>
          <w:ilvl w:val="0"/>
          <w:numId w:val="12"/>
        </w:numPr>
        <w:autoSpaceDE w:val="0"/>
        <w:autoSpaceDN w:val="0"/>
        <w:adjustRightInd w:val="0"/>
        <w:jc w:val="both"/>
        <w:rPr>
          <w:rFonts w:eastAsia="Calibri"/>
          <w:sz w:val="18"/>
          <w:szCs w:val="18"/>
        </w:rPr>
      </w:pPr>
      <w:r w:rsidRPr="00A97CCB">
        <w:rPr>
          <w:rFonts w:eastAsia="Calibri"/>
          <w:sz w:val="18"/>
          <w:szCs w:val="18"/>
        </w:rPr>
        <w:t xml:space="preserve">bez uzavretej zmluvy o </w:t>
      </w:r>
    </w:p>
    <w:p w:rsidR="00FC530D" w:rsidRPr="00A97CCB" w:rsidRDefault="00FC530D" w:rsidP="00FC530D">
      <w:pPr>
        <w:autoSpaceDE w:val="0"/>
        <w:autoSpaceDN w:val="0"/>
        <w:adjustRightInd w:val="0"/>
        <w:ind w:left="1425"/>
        <w:jc w:val="both"/>
        <w:rPr>
          <w:rFonts w:eastAsia="Calibri"/>
          <w:sz w:val="18"/>
          <w:szCs w:val="18"/>
        </w:rPr>
      </w:pPr>
      <w:r w:rsidRPr="00A97CCB">
        <w:rPr>
          <w:rFonts w:eastAsia="Calibri"/>
          <w:sz w:val="18"/>
          <w:szCs w:val="18"/>
        </w:rPr>
        <w:t xml:space="preserve">1.1. pripojení </w:t>
      </w:r>
      <w:r>
        <w:rPr>
          <w:rFonts w:eastAsia="Calibri"/>
          <w:sz w:val="18"/>
          <w:szCs w:val="18"/>
        </w:rPr>
        <w:t> do</w:t>
      </w:r>
      <w:r w:rsidRPr="00A97CCB">
        <w:rPr>
          <w:rFonts w:eastAsia="Calibri"/>
          <w:sz w:val="18"/>
          <w:szCs w:val="18"/>
        </w:rPr>
        <w:t xml:space="preserve"> distribučnej sústav</w:t>
      </w:r>
      <w:r>
        <w:rPr>
          <w:rFonts w:eastAsia="Calibri"/>
          <w:sz w:val="18"/>
          <w:szCs w:val="18"/>
        </w:rPr>
        <w:t>y</w:t>
      </w:r>
      <w:r w:rsidRPr="00A97CCB">
        <w:rPr>
          <w:rFonts w:eastAsia="Calibri"/>
          <w:sz w:val="18"/>
          <w:szCs w:val="18"/>
        </w:rPr>
        <w:t xml:space="preserve"> alebo</w:t>
      </w:r>
      <w:r>
        <w:rPr>
          <w:rFonts w:eastAsia="Calibri"/>
          <w:sz w:val="18"/>
          <w:szCs w:val="18"/>
        </w:rPr>
        <w:t xml:space="preserve"> v rozpore s touto zmluvou,</w:t>
      </w:r>
    </w:p>
    <w:p w:rsidR="00FC530D" w:rsidRPr="00A97CCB" w:rsidRDefault="00FC530D" w:rsidP="00FC530D">
      <w:pPr>
        <w:autoSpaceDE w:val="0"/>
        <w:autoSpaceDN w:val="0"/>
        <w:adjustRightInd w:val="0"/>
        <w:ind w:left="1418" w:hanging="2"/>
        <w:jc w:val="both"/>
        <w:rPr>
          <w:rFonts w:eastAsia="Calibri"/>
          <w:sz w:val="18"/>
          <w:szCs w:val="18"/>
        </w:rPr>
      </w:pPr>
      <w:r w:rsidRPr="00A97CCB">
        <w:rPr>
          <w:rFonts w:eastAsia="Calibri"/>
          <w:sz w:val="18"/>
          <w:szCs w:val="18"/>
        </w:rPr>
        <w:t xml:space="preserve">1.2. </w:t>
      </w:r>
      <w:r>
        <w:rPr>
          <w:rFonts w:eastAsia="Calibri"/>
          <w:sz w:val="18"/>
          <w:szCs w:val="18"/>
        </w:rPr>
        <w:t xml:space="preserve">združenej dodávke elektriny, </w:t>
      </w:r>
    </w:p>
    <w:p w:rsidR="00FC530D" w:rsidRPr="00A97CCB" w:rsidRDefault="00FC530D" w:rsidP="00FC530D">
      <w:pPr>
        <w:autoSpaceDE w:val="0"/>
        <w:autoSpaceDN w:val="0"/>
        <w:adjustRightInd w:val="0"/>
        <w:ind w:left="1416"/>
        <w:jc w:val="both"/>
        <w:rPr>
          <w:rFonts w:eastAsia="Calibri"/>
          <w:sz w:val="18"/>
          <w:szCs w:val="18"/>
        </w:rPr>
      </w:pPr>
      <w:r w:rsidRPr="00A97CCB">
        <w:rPr>
          <w:rFonts w:eastAsia="Calibri"/>
          <w:sz w:val="18"/>
          <w:szCs w:val="18"/>
        </w:rPr>
        <w:t>1.3. zúčtovaní odchýlky účastníka trhu alebo</w:t>
      </w:r>
      <w:r>
        <w:rPr>
          <w:rFonts w:eastAsia="Calibri"/>
          <w:sz w:val="18"/>
          <w:szCs w:val="18"/>
        </w:rPr>
        <w:t xml:space="preserve"> prevzatí </w:t>
      </w:r>
      <w:r w:rsidRPr="00A97CCB">
        <w:rPr>
          <w:rFonts w:eastAsia="Calibri"/>
          <w:sz w:val="18"/>
          <w:szCs w:val="18"/>
        </w:rPr>
        <w:t>zodpovednosti za odchýlku</w:t>
      </w:r>
      <w:r>
        <w:rPr>
          <w:rFonts w:eastAsia="Calibri"/>
          <w:sz w:val="18"/>
          <w:szCs w:val="18"/>
        </w:rPr>
        <w:t>,</w:t>
      </w:r>
      <w:r w:rsidRPr="00A97CCB">
        <w:rPr>
          <w:rFonts w:eastAsia="Calibri"/>
          <w:sz w:val="18"/>
          <w:szCs w:val="18"/>
        </w:rPr>
        <w:t xml:space="preserve"> </w:t>
      </w:r>
    </w:p>
    <w:p w:rsidR="00FC530D" w:rsidRDefault="00FC530D" w:rsidP="00FC530D">
      <w:pPr>
        <w:autoSpaceDE w:val="0"/>
        <w:autoSpaceDN w:val="0"/>
        <w:adjustRightInd w:val="0"/>
        <w:ind w:left="1418" w:hanging="1418"/>
        <w:jc w:val="both"/>
        <w:rPr>
          <w:rFonts w:eastAsia="Calibri"/>
          <w:sz w:val="18"/>
          <w:szCs w:val="18"/>
        </w:rPr>
      </w:pPr>
      <w:r w:rsidRPr="00A97CCB">
        <w:rPr>
          <w:rFonts w:eastAsia="Calibri"/>
          <w:sz w:val="18"/>
          <w:szCs w:val="18"/>
        </w:rPr>
        <w:tab/>
        <w:t xml:space="preserve">1.5. </w:t>
      </w:r>
      <w:r>
        <w:rPr>
          <w:rFonts w:eastAsia="Calibri"/>
          <w:sz w:val="18"/>
          <w:szCs w:val="18"/>
        </w:rPr>
        <w:t xml:space="preserve">prístupe do distribučnej sústavy a </w:t>
      </w:r>
      <w:r w:rsidRPr="00A97CCB">
        <w:rPr>
          <w:rFonts w:eastAsia="Calibri"/>
          <w:sz w:val="18"/>
          <w:szCs w:val="18"/>
        </w:rPr>
        <w:t>distribúcii</w:t>
      </w:r>
      <w:r>
        <w:rPr>
          <w:rFonts w:eastAsia="Calibri"/>
          <w:sz w:val="18"/>
          <w:szCs w:val="18"/>
        </w:rPr>
        <w:t xml:space="preserve"> elektriny,</w:t>
      </w:r>
    </w:p>
    <w:p w:rsidR="00FC530D" w:rsidRPr="00A97CCB" w:rsidRDefault="00FC530D" w:rsidP="003651BA">
      <w:pPr>
        <w:numPr>
          <w:ilvl w:val="0"/>
          <w:numId w:val="12"/>
        </w:numPr>
        <w:autoSpaceDE w:val="0"/>
        <w:autoSpaceDN w:val="0"/>
        <w:adjustRightInd w:val="0"/>
        <w:jc w:val="both"/>
        <w:rPr>
          <w:rFonts w:eastAsia="Calibri"/>
          <w:sz w:val="18"/>
          <w:szCs w:val="18"/>
        </w:rPr>
      </w:pPr>
      <w:r w:rsidRPr="00A97CCB">
        <w:rPr>
          <w:rFonts w:eastAsia="Calibri"/>
          <w:sz w:val="18"/>
          <w:szCs w:val="18"/>
        </w:rPr>
        <w:t>bez určeného meradla alebo s určeným meradlom, ktoré v dôsledku neoprávneného zásahu odberateľa elektriny nezaznamenáva alebo nesprávne zaznamenáva odber elektriny,</w:t>
      </w:r>
    </w:p>
    <w:p w:rsidR="00FC530D" w:rsidRDefault="00FC530D" w:rsidP="003651BA">
      <w:pPr>
        <w:numPr>
          <w:ilvl w:val="0"/>
          <w:numId w:val="12"/>
        </w:numPr>
        <w:autoSpaceDE w:val="0"/>
        <w:autoSpaceDN w:val="0"/>
        <w:adjustRightInd w:val="0"/>
        <w:jc w:val="both"/>
        <w:rPr>
          <w:rFonts w:eastAsia="Calibri"/>
          <w:sz w:val="18"/>
          <w:szCs w:val="18"/>
        </w:rPr>
      </w:pPr>
      <w:r w:rsidRPr="00A97CCB">
        <w:rPr>
          <w:rFonts w:eastAsia="Calibri"/>
          <w:sz w:val="18"/>
          <w:szCs w:val="18"/>
        </w:rPr>
        <w:t xml:space="preserve">meraný určeným meradlom, </w:t>
      </w:r>
      <w:r>
        <w:rPr>
          <w:rFonts w:eastAsia="Calibri"/>
          <w:sz w:val="18"/>
          <w:szCs w:val="18"/>
        </w:rPr>
        <w:t>n</w:t>
      </w:r>
      <w:r w:rsidRPr="00A97CCB">
        <w:rPr>
          <w:rFonts w:eastAsia="Calibri"/>
          <w:sz w:val="18"/>
          <w:szCs w:val="18"/>
        </w:rPr>
        <w:t>a ktorom bolo porušené zabezpečenie proti neoprávnenej manipulácii</w:t>
      </w:r>
      <w:r>
        <w:rPr>
          <w:rFonts w:eastAsia="Calibri"/>
          <w:sz w:val="18"/>
          <w:szCs w:val="18"/>
        </w:rPr>
        <w:t xml:space="preserve"> a ktoré nezaznamenáva alebo nesprávne zaznamenáva odber elektriny, alebo určeným meradlom, ktoré nebolo namontované PDS,</w:t>
      </w:r>
    </w:p>
    <w:p w:rsidR="00FC530D" w:rsidRDefault="00FC530D" w:rsidP="003651BA">
      <w:pPr>
        <w:numPr>
          <w:ilvl w:val="0"/>
          <w:numId w:val="12"/>
        </w:numPr>
        <w:autoSpaceDE w:val="0"/>
        <w:autoSpaceDN w:val="0"/>
        <w:adjustRightInd w:val="0"/>
        <w:jc w:val="both"/>
        <w:rPr>
          <w:rFonts w:eastAsia="Calibri"/>
          <w:sz w:val="18"/>
          <w:szCs w:val="18"/>
        </w:rPr>
      </w:pPr>
      <w:r>
        <w:rPr>
          <w:rFonts w:eastAsia="Calibri"/>
          <w:sz w:val="18"/>
          <w:szCs w:val="18"/>
        </w:rPr>
        <w:t xml:space="preserve">ak odberateľ elektriny zabránil prerušeniu distribúcie elektriny alebo ak po predchádzajúcej výzve PDS neumožnil prerušenie distribúcie elektriny; takýto odber sa považuje za neoprávnený odo dňa, keď odberateľ elektriny zabránil prerušeniu distribúcie elektriny alebo neumožnil prerušenie distribúcie elektriny.   </w:t>
      </w:r>
    </w:p>
    <w:p w:rsidR="00FC530D" w:rsidRPr="00A97CCB" w:rsidRDefault="00FC530D" w:rsidP="00FC530D">
      <w:pPr>
        <w:autoSpaceDE w:val="0"/>
        <w:autoSpaceDN w:val="0"/>
        <w:adjustRightInd w:val="0"/>
        <w:ind w:left="1425"/>
        <w:jc w:val="both"/>
        <w:rPr>
          <w:rFonts w:eastAsia="Calibri"/>
          <w:sz w:val="18"/>
          <w:szCs w:val="18"/>
        </w:rPr>
      </w:pPr>
    </w:p>
    <w:p w:rsidR="00FC530D" w:rsidRPr="00A97CCB" w:rsidRDefault="00FC530D" w:rsidP="00FC530D">
      <w:pPr>
        <w:autoSpaceDE w:val="0"/>
        <w:autoSpaceDN w:val="0"/>
        <w:adjustRightInd w:val="0"/>
        <w:ind w:left="705" w:hanging="705"/>
        <w:jc w:val="both"/>
        <w:rPr>
          <w:rFonts w:eastAsia="Calibri"/>
          <w:sz w:val="18"/>
          <w:szCs w:val="18"/>
        </w:rPr>
      </w:pPr>
      <w:r w:rsidRPr="00A97CCB">
        <w:rPr>
          <w:rFonts w:eastAsia="Calibri"/>
          <w:sz w:val="18"/>
          <w:szCs w:val="18"/>
        </w:rPr>
        <w:t>6.2.</w:t>
      </w:r>
      <w:r w:rsidRPr="00A97CCB">
        <w:rPr>
          <w:rFonts w:eastAsia="Calibri"/>
          <w:sz w:val="18"/>
          <w:szCs w:val="18"/>
        </w:rPr>
        <w:tab/>
      </w:r>
      <w:r>
        <w:rPr>
          <w:rFonts w:eastAsia="Calibri"/>
          <w:sz w:val="18"/>
          <w:szCs w:val="18"/>
        </w:rPr>
        <w:t>V</w:t>
      </w:r>
      <w:r w:rsidRPr="00A97CCB">
        <w:rPr>
          <w:rFonts w:eastAsia="Calibri"/>
          <w:sz w:val="18"/>
          <w:szCs w:val="18"/>
        </w:rPr>
        <w:t> prípade zistenia neoprávneného odberu elektriny</w:t>
      </w:r>
      <w:r>
        <w:rPr>
          <w:rFonts w:eastAsia="Calibri"/>
          <w:sz w:val="18"/>
          <w:szCs w:val="18"/>
        </w:rPr>
        <w:t xml:space="preserve"> má </w:t>
      </w:r>
      <w:r w:rsidRPr="00A97CCB">
        <w:rPr>
          <w:rFonts w:eastAsia="Calibri"/>
          <w:sz w:val="18"/>
          <w:szCs w:val="18"/>
        </w:rPr>
        <w:t xml:space="preserve">PDS právo obmedziť alebo prerušiť distribúciu elektriny. </w:t>
      </w:r>
    </w:p>
    <w:p w:rsidR="00FC530D" w:rsidRPr="00A97CCB" w:rsidRDefault="00FC530D" w:rsidP="00FC530D">
      <w:pPr>
        <w:autoSpaceDE w:val="0"/>
        <w:autoSpaceDN w:val="0"/>
        <w:adjustRightInd w:val="0"/>
        <w:jc w:val="both"/>
        <w:rPr>
          <w:rFonts w:eastAsia="Calibri"/>
          <w:sz w:val="18"/>
          <w:szCs w:val="18"/>
        </w:rPr>
      </w:pPr>
    </w:p>
    <w:p w:rsidR="00FC530D" w:rsidRDefault="00FC530D" w:rsidP="00FC530D">
      <w:pPr>
        <w:autoSpaceDE w:val="0"/>
        <w:autoSpaceDN w:val="0"/>
        <w:adjustRightInd w:val="0"/>
        <w:ind w:left="705" w:hanging="705"/>
        <w:jc w:val="both"/>
        <w:rPr>
          <w:sz w:val="18"/>
          <w:szCs w:val="18"/>
        </w:rPr>
      </w:pPr>
      <w:r w:rsidRPr="00A97CCB">
        <w:rPr>
          <w:rFonts w:eastAsia="Calibri"/>
          <w:sz w:val="18"/>
          <w:szCs w:val="18"/>
        </w:rPr>
        <w:t>6.3.</w:t>
      </w:r>
      <w:r w:rsidRPr="00A97CCB">
        <w:rPr>
          <w:rFonts w:eastAsia="Calibri"/>
          <w:sz w:val="18"/>
          <w:szCs w:val="18"/>
        </w:rPr>
        <w:tab/>
        <w:t xml:space="preserve">V prípade neoprávneného odberu </w:t>
      </w:r>
      <w:r>
        <w:rPr>
          <w:rFonts w:eastAsia="Calibri"/>
          <w:sz w:val="18"/>
          <w:szCs w:val="18"/>
        </w:rPr>
        <w:t xml:space="preserve">elektriny je </w:t>
      </w:r>
      <w:r w:rsidRPr="00A97CCB">
        <w:rPr>
          <w:rFonts w:eastAsia="Calibri"/>
          <w:sz w:val="18"/>
          <w:szCs w:val="18"/>
        </w:rPr>
        <w:t>odberateľ elektriny</w:t>
      </w:r>
      <w:r>
        <w:rPr>
          <w:rFonts w:eastAsia="Calibri"/>
          <w:sz w:val="18"/>
          <w:szCs w:val="18"/>
        </w:rPr>
        <w:t xml:space="preserve"> povinný v zmysle zákona o energetike nahradiť skutočne vzniknutú škodu</w:t>
      </w:r>
      <w:r w:rsidRPr="00A97CCB">
        <w:rPr>
          <w:rFonts w:eastAsia="Calibri"/>
          <w:sz w:val="18"/>
          <w:szCs w:val="18"/>
        </w:rPr>
        <w:t>.</w:t>
      </w:r>
      <w:r>
        <w:rPr>
          <w:rFonts w:eastAsia="Calibri"/>
          <w:sz w:val="18"/>
          <w:szCs w:val="18"/>
        </w:rPr>
        <w:t xml:space="preserve"> Ak nemožno vyčísliť skutočne vzniknutú škodu na základe objektívnych a spoľahlivých podkladov, použije sa spôsob výpočtu škody spôsobenej neoprávneným odberom elektriny ustanovený </w:t>
      </w:r>
      <w:r w:rsidRPr="00D374EA">
        <w:rPr>
          <w:rFonts w:eastAsia="Calibri"/>
          <w:sz w:val="18"/>
          <w:szCs w:val="18"/>
        </w:rPr>
        <w:t xml:space="preserve">vyhláškou </w:t>
      </w:r>
      <w:r w:rsidRPr="003A0692">
        <w:rPr>
          <w:rFonts w:eastAsia="Calibri"/>
          <w:sz w:val="18"/>
          <w:szCs w:val="18"/>
        </w:rPr>
        <w:t xml:space="preserve">Ministerstva hospodárstva Slovenskej republiky č. 292/2012 Z. z., ktorou sa </w:t>
      </w:r>
      <w:r w:rsidRPr="003A0692">
        <w:rPr>
          <w:sz w:val="18"/>
          <w:szCs w:val="18"/>
        </w:rPr>
        <w:t>ustanovuje spôsob výpočtu škody</w:t>
      </w:r>
      <w:r w:rsidRPr="00D374EA">
        <w:rPr>
          <w:sz w:val="18"/>
          <w:szCs w:val="18"/>
        </w:rPr>
        <w:t xml:space="preserve"> spôsobenej neoprávneným odberom elektriny</w:t>
      </w:r>
      <w:r>
        <w:rPr>
          <w:sz w:val="18"/>
          <w:szCs w:val="18"/>
        </w:rPr>
        <w:t>.</w:t>
      </w:r>
    </w:p>
    <w:p w:rsidR="00FC530D" w:rsidRPr="00A97CCB" w:rsidRDefault="00FC530D" w:rsidP="00FC530D">
      <w:pPr>
        <w:autoSpaceDE w:val="0"/>
        <w:autoSpaceDN w:val="0"/>
        <w:adjustRightInd w:val="0"/>
        <w:ind w:left="705" w:hanging="705"/>
        <w:jc w:val="both"/>
        <w:rPr>
          <w:rFonts w:eastAsia="Calibri"/>
          <w:sz w:val="18"/>
          <w:szCs w:val="18"/>
        </w:rPr>
      </w:pPr>
    </w:p>
    <w:p w:rsidR="00FC530D" w:rsidRPr="00A97CCB" w:rsidRDefault="00FC530D" w:rsidP="00FC530D">
      <w:pPr>
        <w:autoSpaceDE w:val="0"/>
        <w:autoSpaceDN w:val="0"/>
        <w:adjustRightInd w:val="0"/>
        <w:ind w:left="705" w:hanging="705"/>
        <w:jc w:val="both"/>
        <w:rPr>
          <w:rFonts w:eastAsia="Calibri"/>
          <w:sz w:val="18"/>
          <w:szCs w:val="18"/>
        </w:rPr>
      </w:pPr>
      <w:r w:rsidRPr="00A97CCB">
        <w:rPr>
          <w:rFonts w:eastAsia="Calibri"/>
          <w:sz w:val="18"/>
          <w:szCs w:val="18"/>
        </w:rPr>
        <w:t>6.4.</w:t>
      </w:r>
      <w:r w:rsidRPr="00A97CCB">
        <w:rPr>
          <w:rFonts w:eastAsia="Calibri"/>
          <w:sz w:val="18"/>
          <w:szCs w:val="18"/>
        </w:rPr>
        <w:tab/>
        <w:t>PDS je povinný obnoviť distribúciu elektriny na danom odbernom mieste až po:</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úhrade škody spôsobenej PDS neoprávneným odberom,</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 xml:space="preserve">(v prípade potreby zo strany PDS) uzatvorení novej zmluvy o pripojení a úhrade </w:t>
      </w:r>
      <w:r>
        <w:rPr>
          <w:rFonts w:eastAsia="Calibri"/>
          <w:sz w:val="18"/>
          <w:szCs w:val="18"/>
        </w:rPr>
        <w:t>ceny za pripojenie</w:t>
      </w:r>
      <w:r w:rsidRPr="00A97CCB">
        <w:rPr>
          <w:rFonts w:eastAsia="Calibri"/>
          <w:sz w:val="18"/>
          <w:szCs w:val="18"/>
        </w:rPr>
        <w:t>,</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(ak určené meradlo nebolo umiestnené na verejne prístupnom mieste), splnení povinnosti umiestniť určené meradlo na verejne dostupnom mieste podľa podmienok PDS na náklady odberateľa elektriny, ktorý sa neoprávneného odberu dopustil,</w:t>
      </w:r>
    </w:p>
    <w:p w:rsidR="00FC530D" w:rsidRPr="00A97CCB" w:rsidRDefault="00FC530D" w:rsidP="003651BA">
      <w:pPr>
        <w:numPr>
          <w:ilvl w:val="0"/>
          <w:numId w:val="13"/>
        </w:numPr>
        <w:autoSpaceDE w:val="0"/>
        <w:autoSpaceDN w:val="0"/>
        <w:adjustRightInd w:val="0"/>
        <w:jc w:val="both"/>
        <w:rPr>
          <w:rFonts w:eastAsia="Calibri"/>
          <w:sz w:val="18"/>
          <w:szCs w:val="18"/>
        </w:rPr>
      </w:pPr>
      <w:r w:rsidRPr="00A97CCB">
        <w:rPr>
          <w:rFonts w:eastAsia="Calibri"/>
          <w:sz w:val="18"/>
          <w:szCs w:val="18"/>
        </w:rPr>
        <w:t>odstránení príčin neoprávneného odberu, a to najmä v prípade, ak:</w:t>
      </w:r>
    </w:p>
    <w:p w:rsidR="00FC530D" w:rsidRPr="00A97CCB" w:rsidRDefault="00FC530D" w:rsidP="003651BA">
      <w:pPr>
        <w:numPr>
          <w:ilvl w:val="0"/>
          <w:numId w:val="14"/>
        </w:numPr>
        <w:autoSpaceDE w:val="0"/>
        <w:autoSpaceDN w:val="0"/>
        <w:adjustRightInd w:val="0"/>
        <w:jc w:val="both"/>
        <w:rPr>
          <w:rFonts w:eastAsia="Calibri"/>
          <w:sz w:val="18"/>
          <w:szCs w:val="18"/>
        </w:rPr>
      </w:pPr>
      <w:r w:rsidRPr="00A97CCB">
        <w:rPr>
          <w:rFonts w:eastAsia="Calibri"/>
          <w:sz w:val="18"/>
          <w:szCs w:val="18"/>
        </w:rPr>
        <w:t>bol zistený neoprávnený odber bez zmluvy, po uzavretí zmluvy s odberateľom elektriny, alebo</w:t>
      </w:r>
    </w:p>
    <w:p w:rsidR="00FC530D" w:rsidRPr="00A97CCB" w:rsidRDefault="00FC530D" w:rsidP="003651BA">
      <w:pPr>
        <w:numPr>
          <w:ilvl w:val="0"/>
          <w:numId w:val="14"/>
        </w:numPr>
        <w:autoSpaceDE w:val="0"/>
        <w:autoSpaceDN w:val="0"/>
        <w:adjustRightInd w:val="0"/>
        <w:jc w:val="both"/>
        <w:rPr>
          <w:rFonts w:eastAsia="Calibri"/>
          <w:sz w:val="18"/>
          <w:szCs w:val="18"/>
        </w:rPr>
      </w:pPr>
      <w:r w:rsidRPr="00A97CCB">
        <w:rPr>
          <w:rFonts w:eastAsia="Calibri"/>
          <w:sz w:val="18"/>
          <w:szCs w:val="18"/>
        </w:rPr>
        <w:t xml:space="preserve">bol odber v rozpore s </w:t>
      </w:r>
      <w:r w:rsidRPr="00A97CCB">
        <w:rPr>
          <w:rFonts w:eastAsia="Calibri"/>
          <w:spacing w:val="-6"/>
          <w:sz w:val="18"/>
          <w:szCs w:val="18"/>
        </w:rPr>
        <w:t>uzatvorenou zmluvou o pripojení, po preukázateľne dosiahnutom súlade zmluvných</w:t>
      </w:r>
      <w:r w:rsidRPr="00A97CCB">
        <w:rPr>
          <w:rFonts w:eastAsia="Calibri"/>
          <w:sz w:val="18"/>
          <w:szCs w:val="18"/>
        </w:rPr>
        <w:t xml:space="preserve"> podmienok a skutkového stavu, alebo</w:t>
      </w:r>
    </w:p>
    <w:p w:rsidR="00FC530D" w:rsidRPr="00A97CCB" w:rsidRDefault="00FC530D" w:rsidP="003651BA">
      <w:pPr>
        <w:numPr>
          <w:ilvl w:val="0"/>
          <w:numId w:val="14"/>
        </w:numPr>
        <w:autoSpaceDE w:val="0"/>
        <w:autoSpaceDN w:val="0"/>
        <w:adjustRightInd w:val="0"/>
        <w:jc w:val="both"/>
        <w:rPr>
          <w:rFonts w:eastAsia="Calibri"/>
          <w:sz w:val="18"/>
          <w:szCs w:val="18"/>
        </w:rPr>
      </w:pPr>
      <w:r w:rsidRPr="00A97CCB">
        <w:rPr>
          <w:rFonts w:eastAsia="Calibri"/>
          <w:sz w:val="18"/>
          <w:szCs w:val="18"/>
        </w:rPr>
        <w:t>bol neoprávnený odber spôsobený technickým zásahom na odbernom mieste, po uvedení odberného miesta do pôvodného stavu.</w:t>
      </w:r>
    </w:p>
    <w:p w:rsidR="00FC530D" w:rsidRPr="00A97CCB" w:rsidRDefault="00FC530D" w:rsidP="00FC530D">
      <w:pPr>
        <w:pStyle w:val="Nadpis2"/>
        <w:tabs>
          <w:tab w:val="left" w:pos="284"/>
        </w:tabs>
        <w:ind w:left="284" w:hanging="284"/>
        <w:rPr>
          <w:b/>
          <w:bCs/>
          <w:sz w:val="18"/>
          <w:szCs w:val="18"/>
        </w:rPr>
      </w:pPr>
      <w:r w:rsidRPr="00A97CCB">
        <w:rPr>
          <w:b/>
          <w:bCs/>
          <w:sz w:val="18"/>
          <w:szCs w:val="18"/>
        </w:rPr>
        <w:t>7.</w:t>
      </w:r>
      <w:r w:rsidRPr="00A97CCB">
        <w:rPr>
          <w:b/>
          <w:bCs/>
          <w:sz w:val="18"/>
          <w:szCs w:val="18"/>
        </w:rPr>
        <w:tab/>
        <w:t>Obmedzenie a prerušenie distribúcie</w:t>
      </w:r>
      <w:bookmarkEnd w:id="5"/>
      <w:r w:rsidRPr="00A97CCB">
        <w:rPr>
          <w:b/>
          <w:bCs/>
          <w:sz w:val="18"/>
          <w:szCs w:val="18"/>
        </w:rPr>
        <w:t xml:space="preserve"> elektriny a dodávky elektriny</w:t>
      </w:r>
    </w:p>
    <w:p w:rsidR="00FC530D" w:rsidRPr="00A97CCB" w:rsidRDefault="00FC530D" w:rsidP="00FC530D"/>
    <w:p w:rsidR="00FC530D" w:rsidRPr="00A97CCB" w:rsidRDefault="00FC530D" w:rsidP="00FC530D">
      <w:pPr>
        <w:autoSpaceDE w:val="0"/>
        <w:autoSpaceDN w:val="0"/>
        <w:adjustRightInd w:val="0"/>
        <w:ind w:left="709" w:hanging="709"/>
        <w:jc w:val="both"/>
        <w:rPr>
          <w:rFonts w:eastAsia="Calibri"/>
          <w:sz w:val="18"/>
          <w:szCs w:val="18"/>
        </w:rPr>
      </w:pPr>
      <w:r w:rsidRPr="00A97CCB">
        <w:rPr>
          <w:rFonts w:eastAsia="Calibri"/>
          <w:sz w:val="18"/>
          <w:szCs w:val="18"/>
        </w:rPr>
        <w:t>7.1.</w:t>
      </w:r>
      <w:r w:rsidRPr="00A97CCB">
        <w:rPr>
          <w:rFonts w:eastAsia="Calibri"/>
          <w:sz w:val="18"/>
          <w:szCs w:val="18"/>
        </w:rPr>
        <w:tab/>
        <w:t>PDS má právo obmedziť alebo prerušiť distribúciu elektriny bez nároku na náhradu škody s výnimkou prípadov, keď škoda vznikla zavinením PDS, v nevyhnutnom rozsahu a na nevyhnutnú dobu z nasledovných dôvodov:</w:t>
      </w:r>
    </w:p>
    <w:p w:rsidR="00FC530D"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neplnení zmluvne dohodnutých </w:t>
      </w:r>
      <w:r>
        <w:rPr>
          <w:rFonts w:eastAsia="Calibri"/>
          <w:sz w:val="18"/>
          <w:szCs w:val="18"/>
        </w:rPr>
        <w:t xml:space="preserve">platobných </w:t>
      </w:r>
      <w:r w:rsidRPr="00A97CCB">
        <w:rPr>
          <w:rFonts w:eastAsia="Calibri"/>
          <w:sz w:val="18"/>
          <w:szCs w:val="18"/>
        </w:rPr>
        <w:t>podmienok za distribúciu elektriny, čím sa rozumie omeškanie odberateľa elektriny s platením faktúr za distribúciu elektriny po pred</w:t>
      </w:r>
      <w:r>
        <w:rPr>
          <w:rFonts w:eastAsia="Calibri"/>
          <w:sz w:val="18"/>
          <w:szCs w:val="18"/>
        </w:rPr>
        <w:t>chádzajúcej výzve (upomienke), alebo pri nesplnení povinnosti odberateľa elektriny prijať technické opatrenia, ktoré zabránia možnosti ovplyvniť kvalitu dodávky elektriny,</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stavoch núdze a pri predchádzaní stavu núdze,</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neoprávnenom odbere elektriny,</w:t>
      </w:r>
      <w:r>
        <w:rPr>
          <w:rFonts w:eastAsia="Calibri"/>
          <w:sz w:val="18"/>
          <w:szCs w:val="18"/>
        </w:rPr>
        <w:t xml:space="preserve"> a to až do nahradenia škody spôsobenej neoprávneným odberom elektriny a po splnení podmienky podľa § 46 ods. 5 zákona o energetike,  </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 xml:space="preserve">pri zabránení </w:t>
      </w:r>
      <w:r>
        <w:rPr>
          <w:rFonts w:eastAsia="Calibri"/>
          <w:sz w:val="18"/>
          <w:szCs w:val="18"/>
        </w:rPr>
        <w:t xml:space="preserve">alebo opakovanom neumožnení </w:t>
      </w:r>
      <w:r w:rsidRPr="000B5C90">
        <w:rPr>
          <w:rFonts w:eastAsia="Calibri"/>
          <w:sz w:val="18"/>
          <w:szCs w:val="18"/>
        </w:rPr>
        <w:t>prístupu k meraciemu zariadeniu odberateľom elektriny alebo výrobcom elektriny</w:t>
      </w:r>
      <w:r>
        <w:rPr>
          <w:rFonts w:eastAsia="Calibri"/>
          <w:sz w:val="18"/>
          <w:szCs w:val="18"/>
        </w:rPr>
        <w:t>; ustanovenie článku 8 bod 8.</w:t>
      </w:r>
      <w:r w:rsidR="00C24FAB">
        <w:rPr>
          <w:rFonts w:eastAsia="Calibri"/>
          <w:sz w:val="18"/>
          <w:szCs w:val="18"/>
        </w:rPr>
        <w:t>5</w:t>
      </w:r>
      <w:r>
        <w:rPr>
          <w:rFonts w:eastAsia="Calibri"/>
          <w:sz w:val="18"/>
          <w:szCs w:val="18"/>
        </w:rPr>
        <w:t xml:space="preserve">. písm. c) </w:t>
      </w:r>
      <w:r w:rsidR="003651BA">
        <w:rPr>
          <w:rFonts w:eastAsia="Calibri"/>
          <w:sz w:val="18"/>
          <w:szCs w:val="18"/>
        </w:rPr>
        <w:t>OP</w:t>
      </w:r>
      <w:r>
        <w:rPr>
          <w:rFonts w:eastAsia="Calibri"/>
          <w:sz w:val="18"/>
          <w:szCs w:val="18"/>
        </w:rPr>
        <w:t xml:space="preserve"> tým nie je dotknuté, </w:t>
      </w:r>
    </w:p>
    <w:p w:rsidR="00FC530D" w:rsidRPr="000B5C90"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plánovaných prácach (rekonštrukcie, opravy, údržby, revízie a pod.) na zariadeniach sústavy alebo v ochrannom pásme,</w:t>
      </w:r>
    </w:p>
    <w:p w:rsidR="00FC530D" w:rsidRPr="00A97CCB" w:rsidRDefault="00FC530D" w:rsidP="003651BA">
      <w:pPr>
        <w:numPr>
          <w:ilvl w:val="0"/>
          <w:numId w:val="15"/>
        </w:numPr>
        <w:autoSpaceDE w:val="0"/>
        <w:autoSpaceDN w:val="0"/>
        <w:adjustRightInd w:val="0"/>
        <w:jc w:val="both"/>
        <w:rPr>
          <w:rFonts w:eastAsia="Calibri"/>
          <w:sz w:val="18"/>
          <w:szCs w:val="18"/>
        </w:rPr>
      </w:pPr>
      <w:r w:rsidRPr="000B5C90">
        <w:rPr>
          <w:rFonts w:eastAsia="Calibri"/>
          <w:sz w:val="18"/>
          <w:szCs w:val="18"/>
        </w:rPr>
        <w:t>pri bezprostrednom ohr</w:t>
      </w:r>
      <w:r w:rsidRPr="00A97CCB">
        <w:rPr>
          <w:rFonts w:eastAsia="Calibri"/>
          <w:sz w:val="18"/>
          <w:szCs w:val="18"/>
        </w:rPr>
        <w:t>ození života</w:t>
      </w:r>
      <w:r>
        <w:rPr>
          <w:rFonts w:eastAsia="Calibri"/>
          <w:sz w:val="18"/>
          <w:szCs w:val="18"/>
        </w:rPr>
        <w:t>,</w:t>
      </w:r>
      <w:r w:rsidRPr="00A97CCB">
        <w:rPr>
          <w:rFonts w:eastAsia="Calibri"/>
          <w:sz w:val="18"/>
          <w:szCs w:val="18"/>
        </w:rPr>
        <w:t xml:space="preserve"> zdravia alebo majetku osôb a pri likvidácii týchto stavov,</w:t>
      </w:r>
    </w:p>
    <w:p w:rsidR="00FC530D" w:rsidRPr="00A97CCB"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poruchách </w:t>
      </w:r>
      <w:r>
        <w:rPr>
          <w:rFonts w:eastAsia="Calibri"/>
          <w:sz w:val="18"/>
          <w:szCs w:val="18"/>
        </w:rPr>
        <w:t xml:space="preserve">na </w:t>
      </w:r>
      <w:r w:rsidRPr="00A97CCB">
        <w:rPr>
          <w:rFonts w:eastAsia="Calibri"/>
          <w:sz w:val="18"/>
          <w:szCs w:val="18"/>
        </w:rPr>
        <w:t>zariadenia</w:t>
      </w:r>
      <w:r>
        <w:rPr>
          <w:rFonts w:eastAsia="Calibri"/>
          <w:sz w:val="18"/>
          <w:szCs w:val="18"/>
        </w:rPr>
        <w:t xml:space="preserve">ch sústavy a počas ich </w:t>
      </w:r>
      <w:r w:rsidRPr="00A97CCB">
        <w:rPr>
          <w:rFonts w:eastAsia="Calibri"/>
          <w:sz w:val="18"/>
          <w:szCs w:val="18"/>
        </w:rPr>
        <w:t xml:space="preserve"> </w:t>
      </w:r>
      <w:r>
        <w:rPr>
          <w:rFonts w:eastAsia="Calibri"/>
          <w:sz w:val="18"/>
          <w:szCs w:val="18"/>
        </w:rPr>
        <w:t>odstraňovania,</w:t>
      </w:r>
    </w:p>
    <w:p w:rsidR="00FC530D" w:rsidRPr="00A97CCB"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dodávke elektriny zariadením, ktoré </w:t>
      </w:r>
      <w:r>
        <w:rPr>
          <w:rFonts w:eastAsia="Calibri"/>
          <w:sz w:val="18"/>
          <w:szCs w:val="18"/>
        </w:rPr>
        <w:t xml:space="preserve">ovplyvňujú kvalitu a spoľahlivosť </w:t>
      </w:r>
      <w:r w:rsidRPr="00A97CCB">
        <w:rPr>
          <w:rFonts w:eastAsia="Calibri"/>
          <w:sz w:val="18"/>
          <w:szCs w:val="18"/>
        </w:rPr>
        <w:t xml:space="preserve"> </w:t>
      </w:r>
      <w:r>
        <w:rPr>
          <w:rFonts w:eastAsia="Calibri"/>
          <w:sz w:val="18"/>
          <w:szCs w:val="18"/>
        </w:rPr>
        <w:t>dodávky elektriny a ak odberateľ elektriny nezabezpečil obmedzenie týchto vplyvov dostupnými technickými prostriedkami,</w:t>
      </w:r>
    </w:p>
    <w:p w:rsidR="00FC530D" w:rsidRDefault="00FC530D" w:rsidP="003651BA">
      <w:pPr>
        <w:numPr>
          <w:ilvl w:val="0"/>
          <w:numId w:val="15"/>
        </w:numPr>
        <w:autoSpaceDE w:val="0"/>
        <w:autoSpaceDN w:val="0"/>
        <w:adjustRightInd w:val="0"/>
        <w:jc w:val="both"/>
        <w:rPr>
          <w:rFonts w:eastAsia="Calibri"/>
          <w:sz w:val="18"/>
          <w:szCs w:val="18"/>
        </w:rPr>
      </w:pPr>
      <w:r w:rsidRPr="00A97CCB">
        <w:rPr>
          <w:rFonts w:eastAsia="Calibri"/>
          <w:sz w:val="18"/>
          <w:szCs w:val="18"/>
        </w:rPr>
        <w:t xml:space="preserve">pri </w:t>
      </w:r>
      <w:r>
        <w:rPr>
          <w:rFonts w:eastAsia="Calibri"/>
          <w:sz w:val="18"/>
          <w:szCs w:val="18"/>
        </w:rPr>
        <w:t>odbere</w:t>
      </w:r>
      <w:r w:rsidRPr="00A97CCB">
        <w:rPr>
          <w:rFonts w:eastAsia="Calibri"/>
          <w:sz w:val="18"/>
          <w:szCs w:val="18"/>
        </w:rPr>
        <w:t xml:space="preserve"> elektriny zariadením, ktoré </w:t>
      </w:r>
      <w:r>
        <w:rPr>
          <w:rFonts w:eastAsia="Calibri"/>
          <w:sz w:val="18"/>
          <w:szCs w:val="18"/>
        </w:rPr>
        <w:t xml:space="preserve">ovplyvňujú kvalitu a spoľahlivosť </w:t>
      </w:r>
      <w:r w:rsidRPr="00A97CCB">
        <w:rPr>
          <w:rFonts w:eastAsia="Calibri"/>
          <w:sz w:val="18"/>
          <w:szCs w:val="18"/>
        </w:rPr>
        <w:t xml:space="preserve"> </w:t>
      </w:r>
      <w:r>
        <w:rPr>
          <w:rFonts w:eastAsia="Calibri"/>
          <w:sz w:val="18"/>
          <w:szCs w:val="18"/>
        </w:rPr>
        <w:t>dodávky elektriny a ak výrobca elektriny nezabezpečil obmedzenie týchto vplyvov dostupnými technickými prostriedkami,</w:t>
      </w:r>
    </w:p>
    <w:p w:rsidR="00FC530D" w:rsidRDefault="00FC530D" w:rsidP="003651BA">
      <w:pPr>
        <w:numPr>
          <w:ilvl w:val="0"/>
          <w:numId w:val="15"/>
        </w:numPr>
        <w:autoSpaceDE w:val="0"/>
        <w:autoSpaceDN w:val="0"/>
        <w:adjustRightInd w:val="0"/>
        <w:jc w:val="both"/>
        <w:rPr>
          <w:rFonts w:eastAsia="Calibri"/>
          <w:sz w:val="18"/>
          <w:szCs w:val="18"/>
        </w:rPr>
      </w:pPr>
      <w:r>
        <w:rPr>
          <w:rFonts w:eastAsia="Calibri"/>
          <w:sz w:val="18"/>
          <w:szCs w:val="18"/>
        </w:rPr>
        <w:t>pri dodávke elektriny alebo odbere elektriny zariadeniami, ktoré ohrozujú život, zdravie alebo majetok osôb,</w:t>
      </w:r>
    </w:p>
    <w:p w:rsidR="00FC530D" w:rsidRPr="000734C6" w:rsidRDefault="00FC530D" w:rsidP="003651BA">
      <w:pPr>
        <w:numPr>
          <w:ilvl w:val="0"/>
          <w:numId w:val="15"/>
        </w:numPr>
        <w:autoSpaceDE w:val="0"/>
        <w:autoSpaceDN w:val="0"/>
        <w:adjustRightInd w:val="0"/>
        <w:jc w:val="both"/>
        <w:rPr>
          <w:rFonts w:eastAsia="Calibri"/>
          <w:sz w:val="18"/>
          <w:szCs w:val="18"/>
        </w:rPr>
      </w:pPr>
      <w:r w:rsidRPr="000734C6">
        <w:rPr>
          <w:rFonts w:eastAsia="Calibri"/>
          <w:sz w:val="18"/>
          <w:szCs w:val="18"/>
        </w:rPr>
        <w:t xml:space="preserve">pri </w:t>
      </w:r>
      <w:r w:rsidRPr="000734C6">
        <w:rPr>
          <w:sz w:val="18"/>
          <w:szCs w:val="18"/>
        </w:rPr>
        <w:t>porušen</w:t>
      </w:r>
      <w:r>
        <w:rPr>
          <w:sz w:val="18"/>
          <w:szCs w:val="18"/>
        </w:rPr>
        <w:t>í</w:t>
      </w:r>
      <w:r w:rsidRPr="000734C6">
        <w:rPr>
          <w:sz w:val="18"/>
          <w:szCs w:val="18"/>
        </w:rPr>
        <w:t xml:space="preserve"> povinnosti, ktoré je ako podstatné porušenie v zmluve (vrátane týchto </w:t>
      </w:r>
      <w:r w:rsidR="003651BA">
        <w:rPr>
          <w:sz w:val="18"/>
          <w:szCs w:val="18"/>
        </w:rPr>
        <w:t>OP</w:t>
      </w:r>
      <w:r w:rsidRPr="000734C6">
        <w:rPr>
          <w:sz w:val="18"/>
          <w:szCs w:val="18"/>
        </w:rPr>
        <w:t>) výslovne  ustanovené.</w:t>
      </w:r>
    </w:p>
    <w:p w:rsidR="00FC530D" w:rsidRPr="00A97CCB" w:rsidRDefault="00FC530D" w:rsidP="00FC530D">
      <w:pPr>
        <w:autoSpaceDE w:val="0"/>
        <w:autoSpaceDN w:val="0"/>
        <w:adjustRightInd w:val="0"/>
        <w:ind w:left="1428"/>
        <w:jc w:val="both"/>
        <w:rPr>
          <w:rFonts w:eastAsia="Calibri"/>
          <w:sz w:val="18"/>
          <w:szCs w:val="18"/>
        </w:rPr>
      </w:pPr>
    </w:p>
    <w:p w:rsidR="00FC530D" w:rsidRPr="00A97CCB" w:rsidRDefault="00FC530D" w:rsidP="003651BA">
      <w:pPr>
        <w:pStyle w:val="Odsekzoznamu"/>
        <w:numPr>
          <w:ilvl w:val="1"/>
          <w:numId w:val="16"/>
        </w:numPr>
        <w:tabs>
          <w:tab w:val="left" w:pos="709"/>
        </w:tabs>
        <w:autoSpaceDE w:val="0"/>
        <w:autoSpaceDN w:val="0"/>
        <w:adjustRightInd w:val="0"/>
        <w:ind w:left="709" w:hanging="709"/>
        <w:jc w:val="both"/>
        <w:rPr>
          <w:sz w:val="18"/>
          <w:szCs w:val="18"/>
        </w:rPr>
      </w:pPr>
      <w:r w:rsidRPr="00A97CCB">
        <w:rPr>
          <w:sz w:val="18"/>
          <w:szCs w:val="18"/>
        </w:rPr>
        <w:t xml:space="preserve">Počas obmedzenia alebo prerušenia distribúcie elektriny z dôvodov podľa bodu 7.1. tohto článku </w:t>
      </w:r>
      <w:r w:rsidR="003651BA">
        <w:rPr>
          <w:sz w:val="18"/>
          <w:szCs w:val="18"/>
        </w:rPr>
        <w:t>OP</w:t>
      </w:r>
      <w:r w:rsidRPr="00A97CCB">
        <w:rPr>
          <w:sz w:val="18"/>
          <w:szCs w:val="18"/>
        </w:rPr>
        <w:t xml:space="preserve">  nie je dodávateľ elektriny povinný dodávať elektrinu a poskytovať distribučné služby. </w:t>
      </w:r>
    </w:p>
    <w:p w:rsidR="00FC530D" w:rsidRPr="00A97CCB" w:rsidRDefault="00FC530D" w:rsidP="00FC530D">
      <w:pPr>
        <w:pStyle w:val="Odsekzoznamu"/>
        <w:tabs>
          <w:tab w:val="left" w:pos="709"/>
        </w:tabs>
        <w:autoSpaceDE w:val="0"/>
        <w:autoSpaceDN w:val="0"/>
        <w:adjustRightInd w:val="0"/>
        <w:ind w:left="709"/>
        <w:jc w:val="both"/>
        <w:rPr>
          <w:sz w:val="18"/>
          <w:szCs w:val="18"/>
        </w:rPr>
      </w:pPr>
    </w:p>
    <w:p w:rsidR="00FC530D" w:rsidRPr="000742F2" w:rsidRDefault="00FC530D" w:rsidP="003651BA">
      <w:pPr>
        <w:pStyle w:val="Odsekzoznamu"/>
        <w:numPr>
          <w:ilvl w:val="1"/>
          <w:numId w:val="16"/>
        </w:numPr>
        <w:tabs>
          <w:tab w:val="left" w:pos="709"/>
        </w:tabs>
        <w:autoSpaceDE w:val="0"/>
        <w:autoSpaceDN w:val="0"/>
        <w:adjustRightInd w:val="0"/>
        <w:ind w:left="709" w:hanging="709"/>
        <w:jc w:val="both"/>
        <w:rPr>
          <w:rFonts w:eastAsia="Calibri"/>
          <w:sz w:val="18"/>
          <w:szCs w:val="18"/>
        </w:rPr>
      </w:pPr>
      <w:r w:rsidRPr="000742F2">
        <w:rPr>
          <w:rFonts w:eastAsia="Calibri"/>
          <w:sz w:val="18"/>
          <w:szCs w:val="18"/>
        </w:rPr>
        <w:t>Pri obmedzení alebo prerušení distribúcie elektriny z dôvodu uvedeného v bode 7.1. písm. e) tohto článku</w:t>
      </w:r>
      <w:r w:rsidRPr="00A97CCB">
        <w:rPr>
          <w:rFonts w:eastAsia="Calibri"/>
          <w:sz w:val="18"/>
          <w:szCs w:val="18"/>
        </w:rPr>
        <w:t xml:space="preserve"> </w:t>
      </w:r>
      <w:r w:rsidR="003651BA">
        <w:rPr>
          <w:rFonts w:eastAsia="Calibri"/>
          <w:sz w:val="18"/>
          <w:szCs w:val="18"/>
        </w:rPr>
        <w:t>OP</w:t>
      </w:r>
      <w:r w:rsidRPr="00A97CCB">
        <w:rPr>
          <w:rFonts w:eastAsia="Calibri"/>
          <w:sz w:val="18"/>
          <w:szCs w:val="18"/>
        </w:rPr>
        <w:t xml:space="preserve"> je PDS povinný oznámiť odberateľovi elektriny začiatok a skončenie tohto obmedzenia alebo prerušenia najmenej 15 (slovom: pätnásť) dní </w:t>
      </w:r>
      <w:r w:rsidR="00556954">
        <w:rPr>
          <w:rFonts w:eastAsia="Calibri"/>
          <w:sz w:val="18"/>
          <w:szCs w:val="18"/>
        </w:rPr>
        <w:t>vop</w:t>
      </w:r>
      <w:r w:rsidRPr="00A97CCB">
        <w:rPr>
          <w:rFonts w:eastAsia="Calibri"/>
          <w:sz w:val="18"/>
          <w:szCs w:val="18"/>
        </w:rPr>
        <w:t>red. Oznamovacia povinnosť PDS o obmedzení alebo prerušení distribúcie elektriny je splnená doručením písomného oznámenia odberateľovi elektriny elektronicky na kontaktné miesto v zmysle príslušného ustanovenia zmluvy alebo zverejnením tohto oznámenia na webovom sídle PDS. Ak PDS oznámil odberateľovi elektriny obmedzenie alebo prerušenie distribúcie elektriny v zmysle tohto bodu,</w:t>
      </w:r>
      <w:r>
        <w:rPr>
          <w:rFonts w:eastAsia="Calibri"/>
          <w:sz w:val="18"/>
          <w:szCs w:val="18"/>
        </w:rPr>
        <w:t xml:space="preserve"> </w:t>
      </w:r>
      <w:r w:rsidRPr="00A97CCB">
        <w:rPr>
          <w:rFonts w:eastAsia="Calibri"/>
          <w:sz w:val="18"/>
          <w:szCs w:val="18"/>
        </w:rPr>
        <w:t xml:space="preserve">a zároveň, ak došlo na tomto odbernom mieste k zmene odberateľa elektriny v čase pred realizáciou obmedzenia alebo prerušenia distribúcie elektriny, PDS nemožnosť plnenia z dôvodu </w:t>
      </w:r>
      <w:r w:rsidRPr="000742F2">
        <w:rPr>
          <w:rFonts w:eastAsia="Calibri"/>
          <w:sz w:val="18"/>
          <w:szCs w:val="18"/>
        </w:rPr>
        <w:t>uvedeného v bode 7.1. písm. e) tohto článku uvedie v zmluve s novým odberateľom elektriny.</w:t>
      </w:r>
    </w:p>
    <w:p w:rsidR="00FC530D" w:rsidRDefault="00FC530D" w:rsidP="00FC530D">
      <w:pPr>
        <w:pStyle w:val="Odsekzoznamu"/>
        <w:rPr>
          <w:rFonts w:eastAsia="Calibri"/>
          <w:sz w:val="18"/>
          <w:szCs w:val="18"/>
        </w:rPr>
      </w:pPr>
    </w:p>
    <w:p w:rsidR="00FC530D" w:rsidRPr="00A97CCB" w:rsidRDefault="00FC530D" w:rsidP="003651BA">
      <w:pPr>
        <w:pStyle w:val="Odsekzoznamu"/>
        <w:numPr>
          <w:ilvl w:val="1"/>
          <w:numId w:val="16"/>
        </w:numPr>
        <w:tabs>
          <w:tab w:val="left" w:pos="709"/>
        </w:tabs>
        <w:autoSpaceDE w:val="0"/>
        <w:autoSpaceDN w:val="0"/>
        <w:adjustRightInd w:val="0"/>
        <w:ind w:left="709" w:hanging="709"/>
        <w:jc w:val="both"/>
        <w:rPr>
          <w:rFonts w:eastAsia="Calibri"/>
          <w:sz w:val="18"/>
          <w:szCs w:val="18"/>
        </w:rPr>
      </w:pPr>
      <w:r w:rsidRPr="00A97CCB">
        <w:rPr>
          <w:rFonts w:eastAsia="Calibri"/>
          <w:sz w:val="18"/>
          <w:szCs w:val="18"/>
        </w:rPr>
        <w:t xml:space="preserve">Ak pominú dôvody na prerušenie distribúcie elektriny a dodávky elektriny do odberného miesta odberateľa elektriny, dodávateľ elektriny je povinný obnoviť </w:t>
      </w:r>
      <w:r>
        <w:rPr>
          <w:rFonts w:eastAsia="Calibri"/>
          <w:sz w:val="18"/>
          <w:szCs w:val="18"/>
        </w:rPr>
        <w:t>združenú</w:t>
      </w:r>
      <w:r w:rsidRPr="00A97CCB">
        <w:rPr>
          <w:rFonts w:eastAsia="Calibri"/>
          <w:sz w:val="18"/>
          <w:szCs w:val="18"/>
        </w:rPr>
        <w:t xml:space="preserve"> dodávku </w:t>
      </w:r>
      <w:r>
        <w:rPr>
          <w:rFonts w:eastAsia="Calibri"/>
          <w:sz w:val="18"/>
          <w:szCs w:val="18"/>
        </w:rPr>
        <w:t xml:space="preserve">elektriny </w:t>
      </w:r>
      <w:r w:rsidRPr="00A97CCB">
        <w:rPr>
          <w:rFonts w:eastAsia="Calibri"/>
          <w:sz w:val="18"/>
          <w:szCs w:val="18"/>
        </w:rPr>
        <w:t>do odberného miesta odberateľa elektriny.</w:t>
      </w:r>
    </w:p>
    <w:p w:rsidR="00FC530D" w:rsidRPr="00A97CCB" w:rsidRDefault="00FC530D" w:rsidP="003651BA">
      <w:pPr>
        <w:pStyle w:val="Nadpis2"/>
        <w:numPr>
          <w:ilvl w:val="0"/>
          <w:numId w:val="16"/>
        </w:numPr>
        <w:tabs>
          <w:tab w:val="left" w:pos="426"/>
        </w:tabs>
        <w:rPr>
          <w:rFonts w:eastAsia="Calibri"/>
          <w:b/>
          <w:bCs/>
          <w:sz w:val="18"/>
          <w:szCs w:val="18"/>
        </w:rPr>
      </w:pPr>
      <w:bookmarkStart w:id="6" w:name="_Toc233010233"/>
      <w:r w:rsidRPr="00A97CCB">
        <w:rPr>
          <w:rFonts w:eastAsia="Calibri"/>
          <w:b/>
          <w:bCs/>
          <w:sz w:val="18"/>
          <w:szCs w:val="18"/>
        </w:rPr>
        <w:t>Ukončenie a zánik zmluvy</w:t>
      </w:r>
      <w:bookmarkEnd w:id="6"/>
    </w:p>
    <w:p w:rsidR="00FC530D" w:rsidRPr="00A97CCB" w:rsidRDefault="00FC530D" w:rsidP="003651BA">
      <w:pPr>
        <w:pStyle w:val="Zkladntext"/>
        <w:numPr>
          <w:ilvl w:val="1"/>
          <w:numId w:val="17"/>
        </w:numPr>
        <w:tabs>
          <w:tab w:val="num" w:pos="709"/>
        </w:tabs>
        <w:spacing w:before="0" w:after="0"/>
        <w:ind w:left="709" w:hanging="709"/>
        <w:rPr>
          <w:rFonts w:eastAsia="Calibri"/>
          <w:sz w:val="18"/>
          <w:szCs w:val="18"/>
        </w:rPr>
      </w:pPr>
      <w:r w:rsidRPr="00A97CCB">
        <w:rPr>
          <w:rFonts w:eastAsia="Calibri"/>
          <w:sz w:val="18"/>
          <w:szCs w:val="18"/>
        </w:rPr>
        <w:t xml:space="preserve">Ak je zmluva uzatvorená na dobu určitú, zaniká uplynutím lehoty, na ktorú bola uzatvorená. </w:t>
      </w:r>
    </w:p>
    <w:p w:rsidR="00FC530D" w:rsidRPr="00A97CCB" w:rsidRDefault="00FC530D" w:rsidP="00FC530D">
      <w:pPr>
        <w:pStyle w:val="Zkladntext"/>
        <w:spacing w:before="0" w:after="0"/>
        <w:ind w:left="709"/>
        <w:rPr>
          <w:rFonts w:eastAsia="Calibri"/>
          <w:sz w:val="18"/>
          <w:szCs w:val="18"/>
        </w:rPr>
      </w:pPr>
    </w:p>
    <w:p w:rsidR="00FC530D" w:rsidRDefault="00FC530D" w:rsidP="003651BA">
      <w:pPr>
        <w:pStyle w:val="Zkladntext"/>
        <w:numPr>
          <w:ilvl w:val="1"/>
          <w:numId w:val="17"/>
        </w:numPr>
        <w:tabs>
          <w:tab w:val="num" w:pos="709"/>
        </w:tabs>
        <w:spacing w:before="0" w:after="0"/>
        <w:ind w:left="709" w:hanging="709"/>
        <w:rPr>
          <w:sz w:val="18"/>
          <w:szCs w:val="18"/>
        </w:rPr>
      </w:pPr>
      <w:r w:rsidRPr="00A97CCB">
        <w:rPr>
          <w:rFonts w:eastAsia="Calibri"/>
          <w:sz w:val="18"/>
          <w:szCs w:val="18"/>
        </w:rPr>
        <w:t xml:space="preserve">Zmluvu </w:t>
      </w:r>
      <w:r>
        <w:rPr>
          <w:rFonts w:eastAsia="Calibri"/>
          <w:sz w:val="18"/>
          <w:szCs w:val="18"/>
        </w:rPr>
        <w:t xml:space="preserve">uzatvorenú na dobu neurčitú </w:t>
      </w:r>
      <w:r w:rsidRPr="00A97CCB">
        <w:rPr>
          <w:rFonts w:eastAsia="Calibri"/>
          <w:sz w:val="18"/>
          <w:szCs w:val="18"/>
        </w:rPr>
        <w:t xml:space="preserve">môže vypovedať ktorákoľvek zo zmluvných strán aj bez uvedenia dôvodu písomnou výpoveďou. Výpovedná lehota je </w:t>
      </w:r>
      <w:r>
        <w:rPr>
          <w:rFonts w:eastAsia="Calibri"/>
          <w:sz w:val="18"/>
          <w:szCs w:val="18"/>
        </w:rPr>
        <w:t>jeden mesiac a</w:t>
      </w:r>
      <w:r w:rsidRPr="00A97CCB">
        <w:rPr>
          <w:rFonts w:eastAsia="Calibri"/>
          <w:sz w:val="18"/>
          <w:szCs w:val="18"/>
        </w:rPr>
        <w:t xml:space="preserve"> začína plynúť 1. (slovom: prvým) dňom mesiaca nasledujúceho po mesiaci, v  ktorom </w:t>
      </w:r>
      <w:r w:rsidRPr="00A97CCB">
        <w:rPr>
          <w:sz w:val="18"/>
          <w:szCs w:val="18"/>
        </w:rPr>
        <w:t>bola výpoveď doručená druhej zmluvnej strane a uplynie posledným dňom predmetného mesiaca. Výpoveď musí obsahovať presnú identifikáciu odberného miesta, uvedeného v zmluve.</w:t>
      </w:r>
    </w:p>
    <w:p w:rsidR="002B4092" w:rsidRDefault="002B4092" w:rsidP="002B4092">
      <w:pPr>
        <w:pStyle w:val="Odsekzoznamu"/>
        <w:rPr>
          <w:sz w:val="18"/>
          <w:szCs w:val="18"/>
        </w:rPr>
      </w:pPr>
    </w:p>
    <w:p w:rsidR="002B4092" w:rsidRDefault="002B4092" w:rsidP="002B4092">
      <w:pPr>
        <w:pStyle w:val="Zarkazkladnhotextu"/>
        <w:numPr>
          <w:ilvl w:val="1"/>
          <w:numId w:val="17"/>
        </w:numPr>
        <w:suppressAutoHyphens/>
        <w:spacing w:after="0"/>
        <w:ind w:left="709" w:hanging="709"/>
        <w:jc w:val="both"/>
        <w:rPr>
          <w:sz w:val="18"/>
          <w:szCs w:val="18"/>
        </w:rPr>
      </w:pPr>
      <w:r w:rsidRPr="00B3274D">
        <w:rPr>
          <w:sz w:val="18"/>
          <w:szCs w:val="18"/>
        </w:rPr>
        <w:t>Odberateľ</w:t>
      </w:r>
      <w:r>
        <w:rPr>
          <w:sz w:val="18"/>
          <w:szCs w:val="18"/>
        </w:rPr>
        <w:t xml:space="preserve"> elektriny</w:t>
      </w:r>
      <w:r w:rsidRPr="00B3274D">
        <w:rPr>
          <w:sz w:val="18"/>
          <w:szCs w:val="18"/>
        </w:rPr>
        <w:t xml:space="preserve"> má právo </w:t>
      </w:r>
      <w:r>
        <w:rPr>
          <w:sz w:val="18"/>
          <w:szCs w:val="18"/>
        </w:rPr>
        <w:t xml:space="preserve">vypovedať zmluvu </w:t>
      </w:r>
      <w:r w:rsidRPr="00B3274D">
        <w:rPr>
          <w:sz w:val="18"/>
          <w:szCs w:val="18"/>
        </w:rPr>
        <w:t>aj</w:t>
      </w:r>
      <w:r>
        <w:rPr>
          <w:sz w:val="18"/>
          <w:szCs w:val="18"/>
        </w:rPr>
        <w:t xml:space="preserve"> v lehote</w:t>
      </w:r>
      <w:r w:rsidRPr="00B3274D">
        <w:rPr>
          <w:sz w:val="18"/>
          <w:szCs w:val="18"/>
        </w:rPr>
        <w:t xml:space="preserve"> </w:t>
      </w:r>
      <w:r>
        <w:rPr>
          <w:sz w:val="18"/>
          <w:szCs w:val="18"/>
        </w:rPr>
        <w:t xml:space="preserve">podľa </w:t>
      </w:r>
      <w:r w:rsidRPr="00B3274D">
        <w:rPr>
          <w:sz w:val="18"/>
          <w:szCs w:val="18"/>
        </w:rPr>
        <w:t xml:space="preserve">článku </w:t>
      </w:r>
      <w:r w:rsidR="008163E8">
        <w:rPr>
          <w:sz w:val="18"/>
          <w:szCs w:val="18"/>
        </w:rPr>
        <w:t xml:space="preserve">1. ods.  1.9.  týchto OP, ak nesúhlasí so zmenou OP, alebo v lehote podľa článku </w:t>
      </w:r>
      <w:r>
        <w:rPr>
          <w:sz w:val="18"/>
          <w:szCs w:val="18"/>
        </w:rPr>
        <w:t>4.</w:t>
      </w:r>
      <w:r w:rsidRPr="00B3274D">
        <w:rPr>
          <w:sz w:val="18"/>
          <w:szCs w:val="18"/>
        </w:rPr>
        <w:t xml:space="preserve"> </w:t>
      </w:r>
      <w:r>
        <w:rPr>
          <w:sz w:val="18"/>
          <w:szCs w:val="18"/>
        </w:rPr>
        <w:t>ods.</w:t>
      </w:r>
      <w:r w:rsidRPr="00B3274D">
        <w:rPr>
          <w:sz w:val="18"/>
          <w:szCs w:val="18"/>
        </w:rPr>
        <w:t xml:space="preserve"> </w:t>
      </w:r>
      <w:r>
        <w:rPr>
          <w:sz w:val="18"/>
          <w:szCs w:val="18"/>
        </w:rPr>
        <w:t>4.1.4</w:t>
      </w:r>
      <w:r w:rsidRPr="00B3274D">
        <w:rPr>
          <w:sz w:val="18"/>
          <w:szCs w:val="18"/>
        </w:rPr>
        <w:t xml:space="preserve">. </w:t>
      </w:r>
      <w:r>
        <w:rPr>
          <w:sz w:val="18"/>
          <w:szCs w:val="18"/>
        </w:rPr>
        <w:t>týchto OP</w:t>
      </w:r>
      <w:r w:rsidRPr="00B3274D">
        <w:rPr>
          <w:sz w:val="18"/>
          <w:szCs w:val="18"/>
        </w:rPr>
        <w:t xml:space="preserve">, ak nesúhlasí so zmenou výšky </w:t>
      </w:r>
      <w:r>
        <w:rPr>
          <w:sz w:val="18"/>
          <w:szCs w:val="18"/>
        </w:rPr>
        <w:t>tarify</w:t>
      </w:r>
      <w:r w:rsidRPr="00B3274D">
        <w:rPr>
          <w:sz w:val="18"/>
          <w:szCs w:val="18"/>
        </w:rPr>
        <w:t>.</w:t>
      </w:r>
    </w:p>
    <w:p w:rsidR="00FC530D" w:rsidRPr="00A97CCB" w:rsidRDefault="00FC530D" w:rsidP="00FC530D">
      <w:pPr>
        <w:pStyle w:val="Odsekzoznamu"/>
        <w:rPr>
          <w:sz w:val="18"/>
          <w:szCs w:val="18"/>
          <w:u w:val="single"/>
        </w:rPr>
      </w:pPr>
    </w:p>
    <w:p w:rsidR="00FC530D" w:rsidRPr="00A97CCB" w:rsidRDefault="00FC530D" w:rsidP="003651BA">
      <w:pPr>
        <w:pStyle w:val="Zkladntext"/>
        <w:numPr>
          <w:ilvl w:val="1"/>
          <w:numId w:val="17"/>
        </w:numPr>
        <w:tabs>
          <w:tab w:val="num" w:pos="709"/>
        </w:tabs>
        <w:spacing w:before="0" w:after="0"/>
        <w:ind w:left="709" w:hanging="709"/>
        <w:rPr>
          <w:sz w:val="18"/>
          <w:szCs w:val="18"/>
        </w:rPr>
      </w:pPr>
      <w:r w:rsidRPr="00A97CCB">
        <w:rPr>
          <w:sz w:val="18"/>
          <w:szCs w:val="18"/>
          <w:u w:val="single"/>
        </w:rPr>
        <w:t>Zmluvné strany sú oprávnené odstúpiť od zmluvy okamžite</w:t>
      </w:r>
      <w:r w:rsidRPr="00A97CCB">
        <w:rPr>
          <w:sz w:val="18"/>
          <w:szCs w:val="18"/>
        </w:rPr>
        <w:t>, ak:</w:t>
      </w:r>
    </w:p>
    <w:p w:rsidR="00FC530D" w:rsidRPr="00A97CCB" w:rsidRDefault="00FC530D" w:rsidP="003651BA">
      <w:pPr>
        <w:pStyle w:val="Zarkazkladnhotextu"/>
        <w:numPr>
          <w:ilvl w:val="0"/>
          <w:numId w:val="18"/>
        </w:numPr>
        <w:tabs>
          <w:tab w:val="left" w:pos="284"/>
        </w:tabs>
        <w:suppressAutoHyphens/>
        <w:spacing w:after="0"/>
        <w:jc w:val="both"/>
        <w:rPr>
          <w:sz w:val="18"/>
          <w:szCs w:val="18"/>
        </w:rPr>
      </w:pPr>
      <w:r w:rsidRPr="00A97CCB">
        <w:rPr>
          <w:sz w:val="18"/>
          <w:szCs w:val="18"/>
        </w:rPr>
        <w:t xml:space="preserve">proti druhej zmluvnej strane bol vyhlásený konkurz alebo dôjde k zamietnutiu návrhu na vyhlásenie konkurzu pre nedostatok majetku, </w:t>
      </w:r>
    </w:p>
    <w:p w:rsidR="00FC530D" w:rsidRPr="00A97CCB" w:rsidRDefault="00FC530D" w:rsidP="003651BA">
      <w:pPr>
        <w:pStyle w:val="Zarkazkladnhotextu"/>
        <w:numPr>
          <w:ilvl w:val="0"/>
          <w:numId w:val="18"/>
        </w:numPr>
        <w:tabs>
          <w:tab w:val="left" w:pos="284"/>
        </w:tabs>
        <w:suppressAutoHyphens/>
        <w:spacing w:after="0"/>
        <w:jc w:val="both"/>
        <w:rPr>
          <w:sz w:val="18"/>
          <w:szCs w:val="18"/>
        </w:rPr>
      </w:pPr>
      <w:r w:rsidRPr="00A97CCB">
        <w:rPr>
          <w:sz w:val="18"/>
          <w:szCs w:val="18"/>
        </w:rPr>
        <w:t>druhá zmluvná strana vstúpila do likvidácie,</w:t>
      </w:r>
    </w:p>
    <w:p w:rsidR="00FC530D" w:rsidRPr="00A97CCB" w:rsidRDefault="00FC530D" w:rsidP="003651BA">
      <w:pPr>
        <w:pStyle w:val="Zarkazkladnhotextu"/>
        <w:numPr>
          <w:ilvl w:val="0"/>
          <w:numId w:val="18"/>
        </w:numPr>
        <w:tabs>
          <w:tab w:val="left" w:pos="284"/>
        </w:tabs>
        <w:suppressAutoHyphens/>
        <w:spacing w:after="0"/>
        <w:jc w:val="both"/>
        <w:rPr>
          <w:sz w:val="18"/>
          <w:szCs w:val="18"/>
        </w:rPr>
      </w:pPr>
      <w:r w:rsidRPr="00A97CCB">
        <w:rPr>
          <w:sz w:val="18"/>
          <w:szCs w:val="18"/>
        </w:rPr>
        <w:t>rozhodnutím štátneho orgánu alebo zmenou všeobecne záväzných právnych predpisov sa podstatným spôsobom zmenia alebo zaniknú okolnosti, ktoré viedli k uzatvoreniu tejto zmluvy</w:t>
      </w:r>
    </w:p>
    <w:p w:rsidR="00FC530D" w:rsidRPr="00A97CCB" w:rsidRDefault="00FC530D" w:rsidP="003651BA">
      <w:pPr>
        <w:pStyle w:val="Zkladntext"/>
        <w:numPr>
          <w:ilvl w:val="0"/>
          <w:numId w:val="18"/>
        </w:numPr>
        <w:suppressAutoHyphens/>
        <w:spacing w:before="0" w:after="0"/>
        <w:rPr>
          <w:sz w:val="18"/>
          <w:szCs w:val="18"/>
        </w:rPr>
      </w:pPr>
      <w:r w:rsidRPr="00A97CCB">
        <w:rPr>
          <w:sz w:val="18"/>
          <w:szCs w:val="18"/>
        </w:rPr>
        <w:t>dôjde k takej zmene v majetkovej účasti na základnom imaní odberateľa elektriny alebo k takým personálnym zmenám v štatutárnom alebo kontrolnom orgáne odberateľa elektriny, že u neho majetkovú účasť získa alebo pôsobnosť štatutárneho/ kontrolného orgánu čo aj len ako jeden z jeho členov bude vykonávať tretia osoba, ktorá však ku dňu zápisu zmeny do obchodného registra je vo vzťahu k dodávateľovi elektriny v postavení dlžníka z iného právneho vzť</w:t>
      </w:r>
      <w:r w:rsidR="00556954">
        <w:rPr>
          <w:sz w:val="18"/>
          <w:szCs w:val="18"/>
        </w:rPr>
        <w:t>ahu, a to v rozsahu viac ako 1</w:t>
      </w:r>
      <w:r w:rsidRPr="00A97CCB">
        <w:rPr>
          <w:sz w:val="18"/>
          <w:szCs w:val="18"/>
        </w:rPr>
        <w:t xml:space="preserve">000,- </w:t>
      </w:r>
      <w:r w:rsidR="00556954">
        <w:rPr>
          <w:sz w:val="18"/>
          <w:szCs w:val="18"/>
        </w:rPr>
        <w:t xml:space="preserve">EUR (slovom: </w:t>
      </w:r>
      <w:r w:rsidRPr="00A97CCB">
        <w:rPr>
          <w:sz w:val="18"/>
          <w:szCs w:val="18"/>
        </w:rPr>
        <w:t>tisíc eur).</w:t>
      </w:r>
    </w:p>
    <w:p w:rsidR="00FC530D" w:rsidRPr="00A97CCB" w:rsidRDefault="00FC530D" w:rsidP="00FC530D">
      <w:pPr>
        <w:autoSpaceDE w:val="0"/>
        <w:autoSpaceDN w:val="0"/>
        <w:adjustRightInd w:val="0"/>
        <w:jc w:val="both"/>
        <w:rPr>
          <w:sz w:val="18"/>
          <w:szCs w:val="18"/>
        </w:rPr>
      </w:pPr>
    </w:p>
    <w:p w:rsidR="00FC530D" w:rsidRPr="00A97CCB" w:rsidRDefault="00FC530D" w:rsidP="003651BA">
      <w:pPr>
        <w:numPr>
          <w:ilvl w:val="1"/>
          <w:numId w:val="17"/>
        </w:numPr>
        <w:autoSpaceDE w:val="0"/>
        <w:autoSpaceDN w:val="0"/>
        <w:adjustRightInd w:val="0"/>
        <w:ind w:left="709" w:hanging="709"/>
        <w:jc w:val="both"/>
        <w:rPr>
          <w:sz w:val="18"/>
          <w:szCs w:val="18"/>
        </w:rPr>
      </w:pPr>
      <w:r w:rsidRPr="00A97CCB">
        <w:rPr>
          <w:sz w:val="18"/>
          <w:szCs w:val="18"/>
        </w:rPr>
        <w:t xml:space="preserve">Dodávateľ elektriny je oprávnený odstúpiť od zmluvy okamžite, ak odberateľ elektriny podstatným spôsobom poruší povinnosti vyplývajúce zo zmluvy (vrátane </w:t>
      </w:r>
      <w:r w:rsidR="003651BA">
        <w:rPr>
          <w:sz w:val="18"/>
          <w:szCs w:val="18"/>
        </w:rPr>
        <w:t>OP</w:t>
      </w:r>
      <w:r w:rsidRPr="00A97CCB">
        <w:rPr>
          <w:sz w:val="18"/>
          <w:szCs w:val="18"/>
        </w:rPr>
        <w:t xml:space="preserve"> ) a/alebo platných všeobecne záväzných právnych predpisov. Za podstatné porušenie povinností odberateľa elektriny podľa predchádzajúcej vety sa považuje najmä:</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ak odberateľ elektriny, napriek výzve (upomienke) dodávateľa elektriny, nesplnení splatný záväzok ani v dodatočnej lehote v nej uvedenej,</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 xml:space="preserve">neoprávnený odber elektriny odberateľom elektriny podľa článku 6. týchto </w:t>
      </w:r>
      <w:r w:rsidR="003651BA">
        <w:rPr>
          <w:sz w:val="18"/>
          <w:szCs w:val="18"/>
        </w:rPr>
        <w:t>OP</w:t>
      </w:r>
      <w:r w:rsidRPr="00A97CCB">
        <w:rPr>
          <w:sz w:val="18"/>
          <w:szCs w:val="18"/>
        </w:rPr>
        <w:t>,</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 xml:space="preserve">ak odberateľ elektriny opakovane, napriek písomnej výzve, neumožní prístup k určenému meradlu, prístup k odbernému elektrickému zariadeniu alebo opakovane, napriek predchádzajúcej výzve neumožní montáž určeného meradla alebo zariadenia na prenos informácií o nameraných údajoch, </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ak je dlhšie ako 30 (slovom: tridsať) dní z dôvodov nečinnosti alebo neplnenia povinnosti odberateľa elektriny prerušená</w:t>
      </w:r>
      <w:r>
        <w:rPr>
          <w:sz w:val="18"/>
          <w:szCs w:val="18"/>
        </w:rPr>
        <w:t xml:space="preserve"> distribúcia elektriny a </w:t>
      </w:r>
      <w:r w:rsidRPr="00A97CCB">
        <w:rPr>
          <w:sz w:val="18"/>
          <w:szCs w:val="18"/>
        </w:rPr>
        <w:t xml:space="preserve"> dodávka elektriny,</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ak úkony odberateľa elektriny ohrozujú alebo by mohli ohroziť bezpečnosť distribučnej sústavy, životného prostredia, zdravia alebo životov ľudí,</w:t>
      </w:r>
    </w:p>
    <w:p w:rsidR="00FC530D" w:rsidRPr="00A97CCB" w:rsidRDefault="00FC530D" w:rsidP="003651BA">
      <w:pPr>
        <w:numPr>
          <w:ilvl w:val="0"/>
          <w:numId w:val="22"/>
        </w:numPr>
        <w:autoSpaceDE w:val="0"/>
        <w:autoSpaceDN w:val="0"/>
        <w:adjustRightInd w:val="0"/>
        <w:jc w:val="both"/>
        <w:rPr>
          <w:sz w:val="18"/>
          <w:szCs w:val="18"/>
        </w:rPr>
      </w:pPr>
      <w:r w:rsidRPr="00A97CCB">
        <w:rPr>
          <w:sz w:val="18"/>
          <w:szCs w:val="18"/>
        </w:rPr>
        <w:t xml:space="preserve">iné porušenie povinnosti, ktoré je ako podstatné porušenie v zmluve (vrátane týchto </w:t>
      </w:r>
      <w:r w:rsidR="003651BA">
        <w:rPr>
          <w:sz w:val="18"/>
          <w:szCs w:val="18"/>
        </w:rPr>
        <w:t>OP</w:t>
      </w:r>
      <w:r w:rsidRPr="00A97CCB">
        <w:rPr>
          <w:sz w:val="18"/>
          <w:szCs w:val="18"/>
        </w:rPr>
        <w:t>) výslovne  ustanovené.</w:t>
      </w:r>
    </w:p>
    <w:p w:rsidR="00FC530D" w:rsidRPr="00A97CCB" w:rsidRDefault="00FC530D" w:rsidP="00FC530D">
      <w:pPr>
        <w:autoSpaceDE w:val="0"/>
        <w:autoSpaceDN w:val="0"/>
        <w:adjustRightInd w:val="0"/>
        <w:ind w:left="1425"/>
        <w:jc w:val="both"/>
        <w:rPr>
          <w:sz w:val="18"/>
          <w:szCs w:val="18"/>
        </w:rPr>
      </w:pPr>
    </w:p>
    <w:p w:rsidR="00FC530D" w:rsidRPr="00A97CCB" w:rsidRDefault="00FC530D" w:rsidP="003651BA">
      <w:pPr>
        <w:pStyle w:val="Odsekzoznamu"/>
        <w:numPr>
          <w:ilvl w:val="1"/>
          <w:numId w:val="19"/>
        </w:numPr>
        <w:tabs>
          <w:tab w:val="left" w:pos="709"/>
        </w:tabs>
        <w:autoSpaceDE w:val="0"/>
        <w:autoSpaceDN w:val="0"/>
        <w:adjustRightInd w:val="0"/>
        <w:ind w:left="709" w:hanging="709"/>
        <w:jc w:val="both"/>
        <w:rPr>
          <w:sz w:val="18"/>
          <w:szCs w:val="18"/>
        </w:rPr>
      </w:pPr>
      <w:r w:rsidRPr="00A97CCB">
        <w:rPr>
          <w:sz w:val="18"/>
          <w:szCs w:val="18"/>
        </w:rPr>
        <w:t xml:space="preserve">Odberateľ elektriny je oprávnený okamžite odstúpiť od zmluvy, ak dodávateľ elektriny bezdôvodne nevykonáva dodávku elektriny dlhšie ako 48 (slovom: štyridsaťosem) hodín; ustanovenia článku 7. týchto </w:t>
      </w:r>
      <w:r w:rsidR="003651BA">
        <w:rPr>
          <w:sz w:val="18"/>
          <w:szCs w:val="18"/>
        </w:rPr>
        <w:t>OP</w:t>
      </w:r>
      <w:r w:rsidRPr="00A97CCB">
        <w:rPr>
          <w:sz w:val="18"/>
          <w:szCs w:val="18"/>
        </w:rPr>
        <w:t xml:space="preserve"> tým nie sú dotknuté.</w:t>
      </w:r>
    </w:p>
    <w:p w:rsidR="00FC530D" w:rsidRPr="00A97CCB" w:rsidRDefault="00FC530D" w:rsidP="00FC530D">
      <w:pPr>
        <w:pStyle w:val="Odsekzoznamu"/>
        <w:tabs>
          <w:tab w:val="left" w:pos="709"/>
        </w:tabs>
        <w:autoSpaceDE w:val="0"/>
        <w:autoSpaceDN w:val="0"/>
        <w:adjustRightInd w:val="0"/>
        <w:ind w:left="709"/>
        <w:jc w:val="both"/>
        <w:rPr>
          <w:sz w:val="18"/>
          <w:szCs w:val="18"/>
        </w:rPr>
      </w:pPr>
    </w:p>
    <w:p w:rsidR="00FC530D" w:rsidRPr="00A97CCB" w:rsidRDefault="00FC530D" w:rsidP="003651BA">
      <w:pPr>
        <w:pStyle w:val="Odsekzoznamu"/>
        <w:numPr>
          <w:ilvl w:val="1"/>
          <w:numId w:val="19"/>
        </w:numPr>
        <w:tabs>
          <w:tab w:val="left" w:pos="709"/>
        </w:tabs>
        <w:autoSpaceDE w:val="0"/>
        <w:autoSpaceDN w:val="0"/>
        <w:adjustRightInd w:val="0"/>
        <w:ind w:left="709" w:hanging="709"/>
        <w:jc w:val="both"/>
        <w:rPr>
          <w:sz w:val="18"/>
          <w:szCs w:val="18"/>
        </w:rPr>
      </w:pPr>
      <w:r w:rsidRPr="00A97CCB">
        <w:rPr>
          <w:sz w:val="18"/>
          <w:szCs w:val="18"/>
        </w:rPr>
        <w:t>Odstúpenie od zmluvy podľa bodu 8.</w:t>
      </w:r>
      <w:r w:rsidR="002B4092">
        <w:rPr>
          <w:sz w:val="18"/>
          <w:szCs w:val="18"/>
        </w:rPr>
        <w:t>4</w:t>
      </w:r>
      <w:r w:rsidRPr="00A97CCB">
        <w:rPr>
          <w:sz w:val="18"/>
          <w:szCs w:val="18"/>
        </w:rPr>
        <w:t>. až 8.</w:t>
      </w:r>
      <w:r w:rsidR="002B4092">
        <w:rPr>
          <w:sz w:val="18"/>
          <w:szCs w:val="18"/>
        </w:rPr>
        <w:t>6</w:t>
      </w:r>
      <w:r w:rsidRPr="00A97CCB">
        <w:rPr>
          <w:sz w:val="18"/>
          <w:szCs w:val="18"/>
        </w:rPr>
        <w:t xml:space="preserve">. tohto článku </w:t>
      </w:r>
      <w:r w:rsidR="003651BA">
        <w:rPr>
          <w:sz w:val="18"/>
          <w:szCs w:val="18"/>
        </w:rPr>
        <w:t>OP</w:t>
      </w:r>
      <w:r w:rsidRPr="00A97CCB">
        <w:rPr>
          <w:sz w:val="18"/>
          <w:szCs w:val="18"/>
        </w:rPr>
        <w:t xml:space="preserve"> musí mať písomnú formu, musí byť druhej strane riadne doručené a musí v ňom byť uvedený dôvod odstúpenia, inak sa naň neprihliada (je neúčinné). Okamihom doručenia odstúpenia druhej zmluvnej strane sa zmluva zrušuje odo dňa doručenia odstúpenia druhej zmluvnej strane.</w:t>
      </w:r>
    </w:p>
    <w:p w:rsidR="00FC530D" w:rsidRPr="00A97CCB" w:rsidRDefault="00FC530D" w:rsidP="00FC530D">
      <w:pPr>
        <w:pStyle w:val="Odsekzoznamu"/>
        <w:rPr>
          <w:sz w:val="18"/>
          <w:szCs w:val="18"/>
        </w:rPr>
      </w:pPr>
    </w:p>
    <w:p w:rsidR="00FC530D" w:rsidRPr="00A97CCB" w:rsidRDefault="00FC530D" w:rsidP="003651BA">
      <w:pPr>
        <w:pStyle w:val="Odsekzoznamu"/>
        <w:numPr>
          <w:ilvl w:val="1"/>
          <w:numId w:val="19"/>
        </w:numPr>
        <w:tabs>
          <w:tab w:val="left" w:pos="709"/>
        </w:tabs>
        <w:autoSpaceDE w:val="0"/>
        <w:autoSpaceDN w:val="0"/>
        <w:adjustRightInd w:val="0"/>
        <w:ind w:left="709" w:hanging="709"/>
        <w:jc w:val="both"/>
        <w:rPr>
          <w:sz w:val="18"/>
          <w:szCs w:val="18"/>
        </w:rPr>
      </w:pPr>
      <w:r w:rsidRPr="00A97CCB">
        <w:rPr>
          <w:sz w:val="18"/>
          <w:szCs w:val="18"/>
        </w:rPr>
        <w:t xml:space="preserve">Ukončenie zmluvného vzťahu akýmkoľvek vyššie uvedeným spôsobom nemá vplyv na </w:t>
      </w:r>
      <w:proofErr w:type="spellStart"/>
      <w:r w:rsidRPr="00A97CCB">
        <w:rPr>
          <w:sz w:val="18"/>
          <w:szCs w:val="18"/>
        </w:rPr>
        <w:t>vyporiadanie</w:t>
      </w:r>
      <w:proofErr w:type="spellEnd"/>
      <w:r w:rsidRPr="00A97CCB">
        <w:rPr>
          <w:sz w:val="18"/>
          <w:szCs w:val="18"/>
        </w:rPr>
        <w:t xml:space="preserve"> pohľadávok a záväzkov zmluvných strán, ktoré vznikli počas jeho existencie. Zmluvné strany sa zaväzujú tieto vzťahy </w:t>
      </w:r>
      <w:proofErr w:type="spellStart"/>
      <w:r w:rsidRPr="00A97CCB">
        <w:rPr>
          <w:sz w:val="18"/>
          <w:szCs w:val="18"/>
        </w:rPr>
        <w:t>vyporiadať</w:t>
      </w:r>
      <w:proofErr w:type="spellEnd"/>
      <w:r w:rsidRPr="00A97CCB">
        <w:rPr>
          <w:sz w:val="18"/>
          <w:szCs w:val="18"/>
        </w:rPr>
        <w:t xml:space="preserve"> v lehote 30-tich (slovom: tridsiatich) dní od ukončenia zmluvného vzťahu; </w:t>
      </w:r>
      <w:proofErr w:type="spellStart"/>
      <w:r w:rsidRPr="00A97CCB">
        <w:rPr>
          <w:sz w:val="18"/>
          <w:szCs w:val="18"/>
        </w:rPr>
        <w:t>nevyporiadaním</w:t>
      </w:r>
      <w:proofErr w:type="spellEnd"/>
      <w:r w:rsidRPr="00A97CCB">
        <w:rPr>
          <w:sz w:val="18"/>
          <w:szCs w:val="18"/>
        </w:rPr>
        <w:t xml:space="preserve"> vzájomných záväzkov v tejto lehote nie je dotknuté ich neskoršie uplatňovanie oprávnenou zmluvnou stranou.</w:t>
      </w:r>
    </w:p>
    <w:p w:rsidR="00FC530D" w:rsidRPr="00A97CCB" w:rsidRDefault="00FC530D" w:rsidP="00FC530D">
      <w:pPr>
        <w:pStyle w:val="Odsekzoznamu"/>
        <w:rPr>
          <w:sz w:val="18"/>
          <w:szCs w:val="18"/>
        </w:rPr>
      </w:pPr>
    </w:p>
    <w:p w:rsidR="00FC530D" w:rsidRPr="00A97CCB" w:rsidRDefault="00FC530D" w:rsidP="00FC530D">
      <w:pPr>
        <w:autoSpaceDE w:val="0"/>
        <w:autoSpaceDN w:val="0"/>
        <w:adjustRightInd w:val="0"/>
        <w:jc w:val="both"/>
        <w:rPr>
          <w:b/>
          <w:sz w:val="18"/>
          <w:szCs w:val="18"/>
        </w:rPr>
      </w:pPr>
      <w:r w:rsidRPr="00A97CCB">
        <w:rPr>
          <w:b/>
          <w:sz w:val="18"/>
          <w:szCs w:val="18"/>
        </w:rPr>
        <w:t>9.</w:t>
      </w:r>
      <w:r w:rsidRPr="00A97CCB">
        <w:rPr>
          <w:b/>
          <w:sz w:val="18"/>
          <w:szCs w:val="18"/>
        </w:rPr>
        <w:tab/>
        <w:t>Záverečné ustanovenia</w:t>
      </w:r>
    </w:p>
    <w:p w:rsidR="00FC530D" w:rsidRPr="00A97CCB" w:rsidRDefault="00FC530D" w:rsidP="00FC530D">
      <w:pPr>
        <w:autoSpaceDE w:val="0"/>
        <w:autoSpaceDN w:val="0"/>
        <w:adjustRightInd w:val="0"/>
        <w:jc w:val="both"/>
        <w:rPr>
          <w:b/>
          <w:bCs/>
          <w:sz w:val="18"/>
          <w:szCs w:val="18"/>
        </w:rPr>
      </w:pPr>
      <w:r w:rsidRPr="00A97CCB">
        <w:rPr>
          <w:b/>
          <w:bCs/>
          <w:sz w:val="18"/>
          <w:szCs w:val="18"/>
        </w:rPr>
        <w:t>9.1.</w:t>
      </w:r>
      <w:r w:rsidRPr="00A97CCB">
        <w:rPr>
          <w:b/>
          <w:bCs/>
          <w:sz w:val="18"/>
          <w:szCs w:val="18"/>
        </w:rPr>
        <w:tab/>
        <w:t>Vyššia moc</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9.1.1.</w:t>
      </w:r>
      <w:r w:rsidRPr="00A97CCB">
        <w:rPr>
          <w:sz w:val="18"/>
          <w:szCs w:val="18"/>
        </w:rPr>
        <w:tab/>
        <w:t>Ak ktorákoľvek zo strán nesplní svoje záväzky v dôsledku okolností vyššej moci (t.j. okolnosti vylučujúcich zodpovednosť tak, ako sú definované v § 374 Obchodného zákonníka), táto strana nenesie zodpovednosť za nesplnenie svojich záväzkov, vyplývajúcich zo zmluvy.</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9.1.2.</w:t>
      </w:r>
      <w:r w:rsidRPr="00A97CCB">
        <w:rPr>
          <w:sz w:val="18"/>
          <w:szCs w:val="18"/>
        </w:rPr>
        <w:tab/>
        <w:t xml:space="preserve">Mimoriadne udalosti, označované ako vyššia moc, musia nastať po uzavretí zmluvy, sú nepredvídateľné a príslušná strana im nemôže zabrániť. Okolnosti vyššej moci zahŕňajú predovšetkým prírodné katastrofy, záplavy, zemetrasenia, zosuvy pôdy, vojnu, požiar, výbuch, teroristické útoky a štrajky. </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9.1.3.</w:t>
      </w:r>
      <w:r w:rsidRPr="00A97CCB">
        <w:rPr>
          <w:sz w:val="18"/>
          <w:szCs w:val="18"/>
        </w:rPr>
        <w:tab/>
        <w:t>Strana odvolávajúca sa na vyššiu moc je povinná informovať okamžite druhú stranu o akýchkoľvek okolnostiach vyššej moci a preukázať ich primeraným spôsobom.</w:t>
      </w:r>
    </w:p>
    <w:p w:rsidR="00FC530D" w:rsidRPr="00A97CCB" w:rsidRDefault="00FC530D" w:rsidP="00FC530D">
      <w:pPr>
        <w:autoSpaceDE w:val="0"/>
        <w:autoSpaceDN w:val="0"/>
        <w:adjustRightInd w:val="0"/>
        <w:jc w:val="both"/>
        <w:rPr>
          <w:b/>
          <w:bCs/>
          <w:sz w:val="18"/>
          <w:szCs w:val="18"/>
        </w:rPr>
      </w:pPr>
    </w:p>
    <w:p w:rsidR="00FC530D" w:rsidRPr="00A97CCB" w:rsidRDefault="00FC530D" w:rsidP="00FC530D">
      <w:pPr>
        <w:autoSpaceDE w:val="0"/>
        <w:autoSpaceDN w:val="0"/>
        <w:adjustRightInd w:val="0"/>
        <w:jc w:val="both"/>
        <w:rPr>
          <w:b/>
          <w:bCs/>
          <w:sz w:val="18"/>
          <w:szCs w:val="18"/>
        </w:rPr>
      </w:pPr>
      <w:r w:rsidRPr="00A97CCB">
        <w:rPr>
          <w:b/>
          <w:bCs/>
          <w:sz w:val="18"/>
          <w:szCs w:val="18"/>
        </w:rPr>
        <w:t>9.2.</w:t>
      </w:r>
      <w:r w:rsidRPr="00A97CCB">
        <w:rPr>
          <w:b/>
          <w:bCs/>
          <w:sz w:val="18"/>
          <w:szCs w:val="18"/>
        </w:rPr>
        <w:tab/>
        <w:t>Mlčanlivosť</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9.2.1.</w:t>
      </w:r>
      <w:r w:rsidRPr="00A97CCB">
        <w:rPr>
          <w:sz w:val="18"/>
          <w:szCs w:val="18"/>
        </w:rPr>
        <w:tab/>
        <w:t>Informácie zdieľané medzi odberateľom elektriny a dodávateľom elektriny, týkajúce sa zmluvy, sú považované za dôverné a žiadna zo zmluvných strán ich nesmie sprístupniť tretej osobe bez predchádzajúceho súhlasu druhej strany.</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9.2.2.</w:t>
      </w:r>
      <w:r w:rsidRPr="00A97CCB">
        <w:rPr>
          <w:sz w:val="18"/>
          <w:szCs w:val="18"/>
        </w:rPr>
        <w:tab/>
        <w:t>Dodávateľ elektriny a odberateľ elektriny môžu sprístupniť dôverné informácie svojim poradcom alebo iným poskytovateľom služieb, ako aj orgánom, ktoré požadujú dané informácie v súlade s príslušnými všeobecne záväznými právnymi predpismi.</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9.2.3.</w:t>
      </w:r>
      <w:r w:rsidRPr="00A97CCB">
        <w:rPr>
          <w:sz w:val="18"/>
          <w:szCs w:val="18"/>
        </w:rPr>
        <w:tab/>
        <w:t>Dodávateľ elektriny a odberateľ elektriny zabezpečia, aby osoby a orgány, ktoré získali dôverné  informácie podľa tohto článku, boli viazané povinnosťou mlčanlivosti v rovnakom rozsahu, ako sa táto povinnosť vzťahuje na dodávateľa elektriny a odberateľa elektriny. Porušenie povinnosti mlčanlivosti nenastáva v prípade,  keď je poskytnutie informácie príslušnou zmluvnou stranou uložené všeobecne záväzný právny predpis, alebo ak o poskytnutie dôvernej informácie požiada orgán štátnej správy alebo iný orgán štátnej moci podľa všeobecne záväzných právnych predpisov, ktoré povinnosť poskytnutia informácií týmto orgánom stanovujú.</w:t>
      </w:r>
    </w:p>
    <w:p w:rsidR="00FC530D" w:rsidRPr="00A97CCB" w:rsidRDefault="00FC530D" w:rsidP="00FC530D">
      <w:pPr>
        <w:autoSpaceDE w:val="0"/>
        <w:autoSpaceDN w:val="0"/>
        <w:adjustRightInd w:val="0"/>
        <w:jc w:val="both"/>
        <w:rPr>
          <w:b/>
          <w:bCs/>
          <w:sz w:val="18"/>
          <w:szCs w:val="18"/>
        </w:rPr>
      </w:pPr>
    </w:p>
    <w:p w:rsidR="00FC530D" w:rsidRPr="00A97CCB" w:rsidRDefault="00FC530D" w:rsidP="003651BA">
      <w:pPr>
        <w:pStyle w:val="Odsekzoznamu"/>
        <w:numPr>
          <w:ilvl w:val="1"/>
          <w:numId w:val="20"/>
        </w:numPr>
        <w:tabs>
          <w:tab w:val="left" w:pos="709"/>
        </w:tabs>
        <w:rPr>
          <w:b/>
          <w:sz w:val="18"/>
          <w:szCs w:val="18"/>
        </w:rPr>
      </w:pPr>
      <w:r w:rsidRPr="00A97CCB">
        <w:rPr>
          <w:b/>
          <w:sz w:val="18"/>
          <w:szCs w:val="18"/>
        </w:rPr>
        <w:t>Doručovanie</w:t>
      </w:r>
    </w:p>
    <w:p w:rsidR="00FC530D" w:rsidRPr="00A97CCB" w:rsidRDefault="00FC530D" w:rsidP="00FC530D">
      <w:pPr>
        <w:tabs>
          <w:tab w:val="left" w:pos="426"/>
        </w:tabs>
        <w:jc w:val="both"/>
        <w:rPr>
          <w:b/>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 xml:space="preserve">Zmluvné strany sa dohodli, že písomnosti, obsahujúce právne významné skutočnosti podľa  zmluvy, si budú doručovať poštou, formou doporučenej zásielky, pokiaľ nie je dohodnuté  inak. Písomnosťou obsahujúcou právne významné skutočnosti sa na účely tejto zmluvy rozumie najmä výpoveď zmluvy, odstúpenie od zmluvy, výzvy na zaplatenie a akékoľvek výzvy na plnenie. </w:t>
      </w:r>
    </w:p>
    <w:p w:rsidR="00FC530D" w:rsidRPr="00A97CCB" w:rsidRDefault="00FC530D" w:rsidP="00FC530D">
      <w:pPr>
        <w:tabs>
          <w:tab w:val="left" w:pos="709"/>
        </w:tabs>
        <w:ind w:left="720"/>
        <w:jc w:val="both"/>
        <w:rPr>
          <w:sz w:val="18"/>
          <w:szCs w:val="18"/>
        </w:rPr>
      </w:pPr>
    </w:p>
    <w:p w:rsidR="00FC530D" w:rsidRPr="00A97CCB" w:rsidRDefault="00FC530D" w:rsidP="003651BA">
      <w:pPr>
        <w:widowControl w:val="0"/>
        <w:numPr>
          <w:ilvl w:val="2"/>
          <w:numId w:val="20"/>
        </w:numPr>
        <w:tabs>
          <w:tab w:val="left" w:pos="709"/>
        </w:tabs>
        <w:jc w:val="both"/>
        <w:rPr>
          <w:sz w:val="18"/>
          <w:szCs w:val="18"/>
        </w:rPr>
      </w:pPr>
      <w:r w:rsidRPr="00A97CCB">
        <w:rPr>
          <w:sz w:val="18"/>
          <w:szCs w:val="18"/>
        </w:rPr>
        <w:t xml:space="preserve">Pre potreby doručovania prostredníctvom pošty sa použijú adresy sídel zmluvných strán resp. korešpondenčné adresy, uvedené v záhlaví zmluvy, ibaže odosielajúcej zmluvnej strane adresát písomnosti oznámil novú adresu sídla prípadne inú novú korešpondenčnú adresu, určenú na doručovanie písomností. V prípade akejkoľvek zmeny adresy, určenej na doručovanie písomností na základe zmluvy, sa príslušná zmluvná strana zaväzuje o zmene adresy alebo kontaktných údajov bezodkladne písomne informovať druhú zmluvnú stranu; v takomto prípade je pre doručovanie rozhodujúca nová adresa, riadne oznámená zmluvnej strane pred odoslaním písomností. Odosielajúca zmluvná strana nenesie prípadné právne následky spojené s nesplnením oznamovacej povinnosti adresáta písomnosti v zmysle tohto bodu. </w:t>
      </w:r>
    </w:p>
    <w:p w:rsidR="00FC530D" w:rsidRPr="00A97CCB" w:rsidRDefault="00FC530D" w:rsidP="00FC530D">
      <w:pPr>
        <w:tabs>
          <w:tab w:val="left" w:pos="426"/>
        </w:tabs>
        <w:jc w:val="both"/>
        <w:rPr>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 xml:space="preserve">Pri doručovaní prostredníctvom pošty sa zásielka považuje za doručenú dňom jej doručenia na adresu, určenú podľa bodu 9.3.2. tohto článku </w:t>
      </w:r>
      <w:r w:rsidR="003651BA">
        <w:rPr>
          <w:sz w:val="18"/>
          <w:szCs w:val="18"/>
        </w:rPr>
        <w:t>OP</w:t>
      </w:r>
      <w:r w:rsidRPr="00A97CCB">
        <w:rPr>
          <w:sz w:val="18"/>
          <w:szCs w:val="18"/>
        </w:rPr>
        <w:t xml:space="preserve">. </w:t>
      </w:r>
    </w:p>
    <w:p w:rsidR="00FC530D" w:rsidRPr="00A97CCB" w:rsidRDefault="00FC530D" w:rsidP="00FC530D">
      <w:pPr>
        <w:pStyle w:val="Odsekzoznamu"/>
        <w:rPr>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Za deň doručenia zásielky sa považuje aj deň, v ktorý zmluvná strana, ktorá je adresátom, odoprie doručovanú zásielku prevziať, alebo 3. (slovom: tretí) pracovný deň odo dňa začatia plynutia odbernej lehoty na vyzdvihnutie zásielky na pošte.</w:t>
      </w:r>
    </w:p>
    <w:p w:rsidR="00FC530D" w:rsidRPr="00A97CCB" w:rsidRDefault="00FC530D" w:rsidP="00FC530D">
      <w:pPr>
        <w:tabs>
          <w:tab w:val="left" w:pos="426"/>
        </w:tabs>
        <w:jc w:val="both"/>
        <w:rPr>
          <w:sz w:val="18"/>
          <w:szCs w:val="18"/>
        </w:rPr>
      </w:pPr>
    </w:p>
    <w:p w:rsidR="00FC530D" w:rsidRPr="00A97CCB" w:rsidRDefault="00FC530D" w:rsidP="003651BA">
      <w:pPr>
        <w:numPr>
          <w:ilvl w:val="2"/>
          <w:numId w:val="20"/>
        </w:numPr>
        <w:tabs>
          <w:tab w:val="left" w:pos="709"/>
        </w:tabs>
        <w:jc w:val="both"/>
        <w:rPr>
          <w:sz w:val="18"/>
          <w:szCs w:val="18"/>
        </w:rPr>
      </w:pPr>
      <w:r w:rsidRPr="00A97CCB">
        <w:rPr>
          <w:sz w:val="18"/>
          <w:szCs w:val="18"/>
        </w:rPr>
        <w:t>Pri ostatných spôsoboch doručovania správ (doručovanie zaslaním faxovej alebo e-mailovej správy), ktoré neobsahujú právny úkon a slúžia len na účely urýchlenia vzájomnej komunikácie zmluvných strán, sa tieto považujú za dôjdené vytlačením potvrdenia o odoslaní faxovej správy z technického zariadenia odosielateľa alebo zobrazením potvrdenia o odoslaní e-mailovej správy na technickom zariadení odosielateľa. Týmto spôsobom je vylúčené  adresovanie a doručovanie:</w:t>
      </w:r>
    </w:p>
    <w:p w:rsidR="00FC530D" w:rsidRPr="00A97CCB" w:rsidRDefault="00FC530D" w:rsidP="003651BA">
      <w:pPr>
        <w:numPr>
          <w:ilvl w:val="0"/>
          <w:numId w:val="21"/>
        </w:numPr>
        <w:tabs>
          <w:tab w:val="left" w:pos="426"/>
        </w:tabs>
        <w:jc w:val="both"/>
        <w:rPr>
          <w:sz w:val="18"/>
          <w:szCs w:val="18"/>
        </w:rPr>
      </w:pPr>
      <w:r w:rsidRPr="00A97CCB">
        <w:rPr>
          <w:sz w:val="18"/>
          <w:szCs w:val="18"/>
        </w:rPr>
        <w:t xml:space="preserve">písomností, obsahujúcich prejavy vôle zmluvných strán, ktoré sú uvedené v bode </w:t>
      </w:r>
      <w:r w:rsidR="00AD00FE">
        <w:rPr>
          <w:sz w:val="18"/>
          <w:szCs w:val="18"/>
        </w:rPr>
        <w:t>9.3.</w:t>
      </w:r>
      <w:r w:rsidRPr="00A97CCB">
        <w:rPr>
          <w:sz w:val="18"/>
          <w:szCs w:val="18"/>
        </w:rPr>
        <w:t>1. tohto odseku;</w:t>
      </w:r>
    </w:p>
    <w:p w:rsidR="00FC530D" w:rsidRPr="00A97CCB" w:rsidRDefault="00FC530D" w:rsidP="003651BA">
      <w:pPr>
        <w:numPr>
          <w:ilvl w:val="0"/>
          <w:numId w:val="21"/>
        </w:numPr>
        <w:tabs>
          <w:tab w:val="left" w:pos="426"/>
        </w:tabs>
        <w:jc w:val="both"/>
        <w:rPr>
          <w:sz w:val="18"/>
          <w:szCs w:val="18"/>
        </w:rPr>
      </w:pPr>
      <w:r w:rsidRPr="00A97CCB">
        <w:rPr>
          <w:sz w:val="18"/>
          <w:szCs w:val="18"/>
        </w:rPr>
        <w:t>ostatných písomností, ktoré majú u ich adresáta vyvolať právne účinky (tzn. zakladať, meniť alebo rušiť práva alebo povinnosti;</w:t>
      </w:r>
    </w:p>
    <w:p w:rsidR="00FC530D" w:rsidRPr="00A97CCB" w:rsidRDefault="00FC530D" w:rsidP="00FC530D">
      <w:pPr>
        <w:autoSpaceDE w:val="0"/>
        <w:autoSpaceDN w:val="0"/>
        <w:adjustRightInd w:val="0"/>
        <w:jc w:val="both"/>
        <w:rPr>
          <w:sz w:val="18"/>
          <w:szCs w:val="18"/>
        </w:rPr>
      </w:pPr>
      <w:r w:rsidRPr="00A97CCB">
        <w:rPr>
          <w:sz w:val="18"/>
          <w:szCs w:val="18"/>
        </w:rPr>
        <w:t>ustanovenia článku 1. bodu 1.</w:t>
      </w:r>
      <w:r>
        <w:rPr>
          <w:sz w:val="18"/>
          <w:szCs w:val="18"/>
        </w:rPr>
        <w:t>8.</w:t>
      </w:r>
      <w:r w:rsidRPr="00A97CCB">
        <w:rPr>
          <w:sz w:val="18"/>
          <w:szCs w:val="18"/>
        </w:rPr>
        <w:t xml:space="preserve"> a článku 4. bodu 4.1.</w:t>
      </w:r>
      <w:r>
        <w:rPr>
          <w:sz w:val="18"/>
          <w:szCs w:val="18"/>
        </w:rPr>
        <w:t>3</w:t>
      </w:r>
      <w:r w:rsidRPr="00A97CCB">
        <w:rPr>
          <w:sz w:val="18"/>
          <w:szCs w:val="18"/>
        </w:rPr>
        <w:t xml:space="preserve">. </w:t>
      </w:r>
      <w:r w:rsidR="00C24FAB">
        <w:rPr>
          <w:sz w:val="18"/>
          <w:szCs w:val="18"/>
        </w:rPr>
        <w:t xml:space="preserve">a 4.1.9. </w:t>
      </w:r>
      <w:r w:rsidRPr="00A97CCB">
        <w:rPr>
          <w:sz w:val="18"/>
          <w:szCs w:val="18"/>
        </w:rPr>
        <w:t xml:space="preserve">týchto </w:t>
      </w:r>
      <w:r w:rsidR="003651BA">
        <w:rPr>
          <w:sz w:val="18"/>
          <w:szCs w:val="18"/>
        </w:rPr>
        <w:t>OP</w:t>
      </w:r>
      <w:r w:rsidRPr="00A97CCB">
        <w:rPr>
          <w:sz w:val="18"/>
          <w:szCs w:val="18"/>
        </w:rPr>
        <w:t xml:space="preserve"> tým nie sú dotknuté. </w:t>
      </w:r>
    </w:p>
    <w:p w:rsidR="00FC530D" w:rsidRDefault="00FC530D" w:rsidP="00FC530D">
      <w:pPr>
        <w:autoSpaceDE w:val="0"/>
        <w:autoSpaceDN w:val="0"/>
        <w:adjustRightInd w:val="0"/>
        <w:rPr>
          <w:b/>
          <w:bCs/>
          <w:sz w:val="18"/>
          <w:szCs w:val="18"/>
        </w:rPr>
      </w:pPr>
    </w:p>
    <w:p w:rsidR="00E861B8" w:rsidRPr="00E861B8" w:rsidRDefault="00E861B8" w:rsidP="00E861B8">
      <w:pPr>
        <w:pStyle w:val="Odsekzoznamu"/>
        <w:numPr>
          <w:ilvl w:val="1"/>
          <w:numId w:val="20"/>
        </w:numPr>
        <w:autoSpaceDE w:val="0"/>
        <w:autoSpaceDN w:val="0"/>
        <w:adjustRightInd w:val="0"/>
        <w:rPr>
          <w:rFonts w:asciiTheme="minorHAnsi" w:hAnsiTheme="minorHAnsi"/>
          <w:b/>
          <w:sz w:val="20"/>
          <w:szCs w:val="20"/>
        </w:rPr>
      </w:pPr>
      <w:r w:rsidRPr="00E861B8">
        <w:rPr>
          <w:b/>
          <w:bCs/>
          <w:sz w:val="18"/>
          <w:szCs w:val="18"/>
        </w:rPr>
        <w:t>Mimosúdne riešenie sporov</w:t>
      </w:r>
    </w:p>
    <w:p w:rsidR="00E861B8" w:rsidRDefault="00E861B8" w:rsidP="00E861B8">
      <w:pPr>
        <w:tabs>
          <w:tab w:val="left" w:pos="426"/>
        </w:tabs>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 xml:space="preserve">Odberateľ elektriny je oprávnený predložiť </w:t>
      </w:r>
      <w:r w:rsidR="00FB7F82">
        <w:rPr>
          <w:sz w:val="18"/>
          <w:szCs w:val="18"/>
        </w:rPr>
        <w:t>ÚRSO</w:t>
      </w:r>
      <w:r w:rsidRPr="00E861B8">
        <w:rPr>
          <w:sz w:val="18"/>
          <w:szCs w:val="18"/>
        </w:rPr>
        <w:t xml:space="preserve"> na mimosúdne riešenie spor s dodávateľom elektriny, ak sa ohľadom predmetu sporu uskutočnilo reklamačné konanie a odberateľ elektriny nesúhlasí s výsledkom reklamácie alebo so spôsobom jej vybavenia; možnosť obrátiť sa na súd tým nie je dotknutá.</w:t>
      </w:r>
    </w:p>
    <w:p w:rsidR="00E861B8" w:rsidRDefault="00E861B8" w:rsidP="00E861B8">
      <w:pPr>
        <w:pStyle w:val="Odsekzoznamu"/>
        <w:ind w:left="720"/>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 xml:space="preserve">Návrh na začatie mimosúdneho riešenia sa doručí na adresu </w:t>
      </w:r>
      <w:r w:rsidR="00FB7F82">
        <w:rPr>
          <w:sz w:val="18"/>
          <w:szCs w:val="18"/>
        </w:rPr>
        <w:t>ÚRSO</w:t>
      </w:r>
      <w:r w:rsidRPr="00E861B8">
        <w:rPr>
          <w:sz w:val="18"/>
          <w:szCs w:val="18"/>
        </w:rPr>
        <w:t xml:space="preserve">: Bajkalská 27, P. O. BOX 12, 820 07 Bratislava alebo elektronicky na adresu </w:t>
      </w:r>
      <w:hyperlink r:id="rId9" w:history="1">
        <w:r w:rsidRPr="00CA39F2">
          <w:rPr>
            <w:rStyle w:val="Hypertextovprepojenie"/>
            <w:sz w:val="18"/>
            <w:szCs w:val="18"/>
          </w:rPr>
          <w:t>urso@urso.gov.sk</w:t>
        </w:r>
      </w:hyperlink>
      <w:r w:rsidRPr="00E861B8">
        <w:rPr>
          <w:sz w:val="18"/>
          <w:szCs w:val="18"/>
        </w:rPr>
        <w:t>.</w:t>
      </w:r>
    </w:p>
    <w:p w:rsidR="00E861B8" w:rsidRPr="00E861B8" w:rsidRDefault="00E861B8" w:rsidP="00E861B8">
      <w:pPr>
        <w:pStyle w:val="Odsekzoznamu"/>
        <w:rPr>
          <w:sz w:val="18"/>
          <w:szCs w:val="18"/>
        </w:rPr>
      </w:pPr>
    </w:p>
    <w:p w:rsidR="00E861B8" w:rsidRPr="00E861B8" w:rsidRDefault="00E861B8" w:rsidP="00E861B8">
      <w:pPr>
        <w:pStyle w:val="Odsekzoznamu"/>
        <w:numPr>
          <w:ilvl w:val="2"/>
          <w:numId w:val="20"/>
        </w:numPr>
        <w:jc w:val="both"/>
        <w:rPr>
          <w:sz w:val="18"/>
          <w:szCs w:val="18"/>
        </w:rPr>
      </w:pPr>
      <w:r w:rsidRPr="00E861B8">
        <w:rPr>
          <w:sz w:val="18"/>
          <w:szCs w:val="18"/>
        </w:rPr>
        <w:t>Návrh na začatie mimosúdneho riešenia sporu obsahuje</w:t>
      </w:r>
    </w:p>
    <w:p w:rsidR="00E861B8" w:rsidRPr="00E861B8" w:rsidRDefault="00E861B8" w:rsidP="00E861B8">
      <w:pPr>
        <w:ind w:left="1134" w:hanging="425"/>
        <w:jc w:val="both"/>
        <w:rPr>
          <w:sz w:val="18"/>
          <w:szCs w:val="18"/>
        </w:rPr>
      </w:pPr>
      <w:r>
        <w:rPr>
          <w:sz w:val="18"/>
          <w:szCs w:val="18"/>
        </w:rPr>
        <w:t>a)</w:t>
      </w:r>
      <w:r w:rsidRPr="00E861B8">
        <w:rPr>
          <w:sz w:val="18"/>
          <w:szCs w:val="18"/>
        </w:rPr>
        <w:t xml:space="preserve"> </w:t>
      </w:r>
      <w:r w:rsidRPr="00E861B8">
        <w:rPr>
          <w:sz w:val="18"/>
          <w:szCs w:val="18"/>
        </w:rPr>
        <w:tab/>
        <w:t>meno, priezvisko a elektronickú alebo poštovú adresu odberateľa elektriny,</w:t>
      </w:r>
    </w:p>
    <w:p w:rsidR="00E861B8" w:rsidRPr="00E861B8" w:rsidRDefault="00E861B8" w:rsidP="00E861B8">
      <w:pPr>
        <w:ind w:left="1134" w:hanging="425"/>
        <w:jc w:val="both"/>
        <w:rPr>
          <w:sz w:val="18"/>
          <w:szCs w:val="18"/>
        </w:rPr>
      </w:pPr>
      <w:r>
        <w:rPr>
          <w:sz w:val="18"/>
          <w:szCs w:val="18"/>
        </w:rPr>
        <w:t>b)</w:t>
      </w:r>
      <w:r w:rsidRPr="00E861B8">
        <w:rPr>
          <w:sz w:val="18"/>
          <w:szCs w:val="18"/>
        </w:rPr>
        <w:t xml:space="preserve"> </w:t>
      </w:r>
      <w:r w:rsidRPr="00E861B8">
        <w:rPr>
          <w:sz w:val="18"/>
          <w:szCs w:val="18"/>
        </w:rPr>
        <w:tab/>
        <w:t>názov a sídlo dodávateľa elektriny,</w:t>
      </w:r>
    </w:p>
    <w:p w:rsidR="00E861B8" w:rsidRPr="00E861B8" w:rsidRDefault="00E861B8" w:rsidP="00E861B8">
      <w:pPr>
        <w:ind w:left="1134" w:hanging="425"/>
        <w:jc w:val="both"/>
        <w:rPr>
          <w:sz w:val="18"/>
          <w:szCs w:val="18"/>
        </w:rPr>
      </w:pPr>
      <w:r>
        <w:rPr>
          <w:sz w:val="18"/>
          <w:szCs w:val="18"/>
        </w:rPr>
        <w:t>c)</w:t>
      </w:r>
      <w:r w:rsidRPr="00E861B8">
        <w:rPr>
          <w:sz w:val="18"/>
          <w:szCs w:val="18"/>
        </w:rPr>
        <w:tab/>
        <w:t>predmet sporu,</w:t>
      </w:r>
    </w:p>
    <w:p w:rsidR="00E861B8" w:rsidRPr="00E861B8" w:rsidRDefault="00E861B8" w:rsidP="00E861B8">
      <w:pPr>
        <w:ind w:left="1134" w:hanging="425"/>
        <w:jc w:val="both"/>
        <w:rPr>
          <w:sz w:val="18"/>
          <w:szCs w:val="18"/>
        </w:rPr>
      </w:pPr>
      <w:r>
        <w:rPr>
          <w:sz w:val="18"/>
          <w:szCs w:val="18"/>
        </w:rPr>
        <w:t>d)</w:t>
      </w:r>
      <w:r w:rsidRPr="00E861B8">
        <w:rPr>
          <w:sz w:val="18"/>
          <w:szCs w:val="18"/>
        </w:rPr>
        <w:t xml:space="preserve"> </w:t>
      </w:r>
      <w:r w:rsidRPr="00E861B8">
        <w:rPr>
          <w:sz w:val="18"/>
          <w:szCs w:val="18"/>
        </w:rPr>
        <w:tab/>
        <w:t>odôvodnenie nesúhlasu s výsledkom reklamácie alebo spôsobom vybavenia reklamácie,</w:t>
      </w:r>
    </w:p>
    <w:p w:rsidR="00E861B8" w:rsidRPr="00E861B8" w:rsidRDefault="00E861B8" w:rsidP="00E861B8">
      <w:pPr>
        <w:pStyle w:val="Odsekzoznamu"/>
        <w:numPr>
          <w:ilvl w:val="0"/>
          <w:numId w:val="18"/>
        </w:numPr>
        <w:ind w:left="1134" w:hanging="425"/>
        <w:jc w:val="both"/>
        <w:rPr>
          <w:sz w:val="18"/>
          <w:szCs w:val="18"/>
        </w:rPr>
      </w:pPr>
      <w:r w:rsidRPr="00E861B8">
        <w:rPr>
          <w:sz w:val="18"/>
          <w:szCs w:val="18"/>
        </w:rPr>
        <w:t>návrh riešenia sporu.</w:t>
      </w:r>
    </w:p>
    <w:p w:rsidR="00E861B8" w:rsidRDefault="00E861B8" w:rsidP="00E861B8">
      <w:pPr>
        <w:pStyle w:val="Odsekzoznamu"/>
        <w:tabs>
          <w:tab w:val="left" w:pos="426"/>
        </w:tabs>
        <w:ind w:left="1776"/>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Návrh na začatie mimosúdneho riešenia sporu predloží odberateľ elektriny bez zbytočného odkladu, najneskôr do 45 (slovom: štyridsiatich piatich) dní od doručenia vybavenia reklamácie.</w:t>
      </w:r>
    </w:p>
    <w:p w:rsidR="00E861B8" w:rsidRDefault="00E861B8" w:rsidP="00E861B8">
      <w:pPr>
        <w:pStyle w:val="Odsekzoznamu"/>
        <w:ind w:left="720"/>
        <w:jc w:val="both"/>
        <w:rPr>
          <w:sz w:val="18"/>
          <w:szCs w:val="18"/>
        </w:rPr>
      </w:pPr>
    </w:p>
    <w:p w:rsidR="00E861B8" w:rsidRDefault="00E861B8" w:rsidP="00E861B8">
      <w:pPr>
        <w:pStyle w:val="Odsekzoznamu"/>
        <w:numPr>
          <w:ilvl w:val="2"/>
          <w:numId w:val="20"/>
        </w:numPr>
        <w:jc w:val="both"/>
        <w:rPr>
          <w:sz w:val="18"/>
          <w:szCs w:val="18"/>
        </w:rPr>
      </w:pPr>
      <w:r w:rsidRPr="00E861B8">
        <w:rPr>
          <w:sz w:val="18"/>
          <w:szCs w:val="18"/>
        </w:rPr>
        <w:t xml:space="preserve">Dodávateľ elektriny a odberateľ elektriny ako účastníci riešenia sporu sú povinní a oprávnení navrhovať dôkazy a ich doplnenie, predkladať podklady potrebné na vecné posúdenie sporu. </w:t>
      </w:r>
      <w:r w:rsidR="00FB7F82">
        <w:rPr>
          <w:sz w:val="18"/>
          <w:szCs w:val="18"/>
        </w:rPr>
        <w:t>ÚRSO</w:t>
      </w:r>
      <w:r w:rsidR="00FB7F82" w:rsidRPr="00E861B8">
        <w:rPr>
          <w:sz w:val="18"/>
          <w:szCs w:val="18"/>
        </w:rPr>
        <w:t xml:space="preserve"> </w:t>
      </w:r>
      <w:r w:rsidRPr="00E861B8">
        <w:rPr>
          <w:sz w:val="18"/>
          <w:szCs w:val="18"/>
        </w:rPr>
        <w:t>predložený spor rieši nestranne s cieľom jeho urovnania. Lehota na ukončenie mimosúdneho riešenia sporu je 60 (slovom: šesťdesiat) dní od podania úplného návrhu, v zložitých prípadoch 90 (slovom: deväťdesiat) dní od podania úplného návrhu.</w:t>
      </w:r>
    </w:p>
    <w:p w:rsidR="00E861B8" w:rsidRPr="00E861B8" w:rsidRDefault="00E861B8" w:rsidP="00E861B8">
      <w:pPr>
        <w:pStyle w:val="Odsekzoznamu"/>
        <w:rPr>
          <w:sz w:val="18"/>
          <w:szCs w:val="18"/>
        </w:rPr>
      </w:pPr>
    </w:p>
    <w:p w:rsidR="00E861B8" w:rsidRPr="00E861B8" w:rsidRDefault="00E861B8" w:rsidP="00E861B8">
      <w:pPr>
        <w:pStyle w:val="Odsekzoznamu"/>
        <w:numPr>
          <w:ilvl w:val="2"/>
          <w:numId w:val="20"/>
        </w:numPr>
        <w:jc w:val="both"/>
        <w:rPr>
          <w:sz w:val="18"/>
          <w:szCs w:val="18"/>
        </w:rPr>
      </w:pPr>
      <w:r w:rsidRPr="00E861B8">
        <w:rPr>
          <w:sz w:val="18"/>
          <w:szCs w:val="18"/>
        </w:rPr>
        <w:t xml:space="preserve">Mimosúdne riešenie sporu sa skončí uzatvorením písomnej dohody, ktorá je záväzná pre obe strany sporu alebo márnym uplynutím lehoty, ak k uzatvoreniu dohody nedošlo. Skončenie mimosúdneho riešenia sporu z dôvodu márneho uplynutia lehoty </w:t>
      </w:r>
      <w:r w:rsidR="00FB7F82">
        <w:rPr>
          <w:sz w:val="18"/>
          <w:szCs w:val="18"/>
        </w:rPr>
        <w:t>ÚRSO</w:t>
      </w:r>
      <w:r w:rsidR="00FB7F82" w:rsidRPr="00E861B8">
        <w:rPr>
          <w:sz w:val="18"/>
          <w:szCs w:val="18"/>
        </w:rPr>
        <w:t xml:space="preserve"> </w:t>
      </w:r>
      <w:r w:rsidRPr="00E861B8">
        <w:rPr>
          <w:sz w:val="18"/>
          <w:szCs w:val="18"/>
        </w:rPr>
        <w:t>oznámi účastníkom sporového konania.</w:t>
      </w:r>
    </w:p>
    <w:p w:rsidR="00E861B8" w:rsidRDefault="00E861B8" w:rsidP="00FC530D">
      <w:pPr>
        <w:autoSpaceDE w:val="0"/>
        <w:autoSpaceDN w:val="0"/>
        <w:adjustRightInd w:val="0"/>
        <w:rPr>
          <w:b/>
          <w:bCs/>
          <w:sz w:val="18"/>
          <w:szCs w:val="18"/>
        </w:rPr>
      </w:pPr>
    </w:p>
    <w:p w:rsidR="00720568" w:rsidRPr="00720568" w:rsidRDefault="00720568" w:rsidP="00720568">
      <w:pPr>
        <w:pStyle w:val="Odsekzoznamu"/>
        <w:numPr>
          <w:ilvl w:val="1"/>
          <w:numId w:val="20"/>
        </w:numPr>
        <w:ind w:left="709" w:hanging="709"/>
        <w:rPr>
          <w:b/>
          <w:sz w:val="18"/>
          <w:szCs w:val="18"/>
        </w:rPr>
      </w:pPr>
      <w:r w:rsidRPr="00720568">
        <w:rPr>
          <w:b/>
          <w:sz w:val="18"/>
          <w:szCs w:val="18"/>
        </w:rPr>
        <w:t>Dodávateľ poslednej inštancie</w:t>
      </w:r>
    </w:p>
    <w:p w:rsidR="00720568" w:rsidRPr="00E71F9B" w:rsidRDefault="00720568" w:rsidP="00720568">
      <w:pPr>
        <w:tabs>
          <w:tab w:val="left" w:pos="550"/>
        </w:tabs>
        <w:jc w:val="center"/>
        <w:rPr>
          <w:rFonts w:asciiTheme="minorHAnsi" w:hAnsiTheme="minorHAnsi"/>
          <w:b/>
          <w:sz w:val="20"/>
          <w:szCs w:val="20"/>
        </w:rPr>
      </w:pPr>
    </w:p>
    <w:p w:rsidR="00720568" w:rsidRDefault="00720568" w:rsidP="00720568">
      <w:pPr>
        <w:pStyle w:val="Odsekzoznamu"/>
        <w:numPr>
          <w:ilvl w:val="2"/>
          <w:numId w:val="20"/>
        </w:numPr>
        <w:jc w:val="both"/>
        <w:rPr>
          <w:sz w:val="18"/>
          <w:szCs w:val="18"/>
        </w:rPr>
      </w:pPr>
      <w:r w:rsidRPr="00720568">
        <w:rPr>
          <w:sz w:val="18"/>
          <w:szCs w:val="18"/>
        </w:rPr>
        <w:t>Dodávka poslednej inštancie sa začína dňom nasledujúcim po dni, keď dodávateľ elektriny stratil spôsobilosť dodávať elektrinu a bola dodávateľovi elektriny poslednej inštancie oznámená táto skutočnosť.</w:t>
      </w:r>
    </w:p>
    <w:p w:rsidR="00720568" w:rsidRDefault="00720568" w:rsidP="00720568">
      <w:pPr>
        <w:pStyle w:val="Odsekzoznamu"/>
        <w:ind w:left="720"/>
        <w:jc w:val="both"/>
        <w:rPr>
          <w:sz w:val="18"/>
          <w:szCs w:val="18"/>
        </w:rPr>
      </w:pPr>
    </w:p>
    <w:p w:rsidR="00720568" w:rsidRDefault="00720568" w:rsidP="00720568">
      <w:pPr>
        <w:pStyle w:val="Odsekzoznamu"/>
        <w:numPr>
          <w:ilvl w:val="2"/>
          <w:numId w:val="20"/>
        </w:numPr>
        <w:ind w:left="709" w:hanging="709"/>
        <w:jc w:val="both"/>
        <w:rPr>
          <w:sz w:val="18"/>
          <w:szCs w:val="18"/>
        </w:rPr>
      </w:pPr>
      <w:r w:rsidRPr="00720568">
        <w:rPr>
          <w:sz w:val="18"/>
          <w:szCs w:val="18"/>
        </w:rPr>
        <w:t>Dodávka poslednej inštancie trvá najviac tri mesiace. Odberateľ elektriny uhradí dodávateľovi poslednej inštancie cenu za dodávku elektriny podľa cenového rozhodnutia vydaného úradom pre dodávateľa poslednej inštancie. Dodávka poslednej inštancie sa môže ukončiť skôr v prípade, že odberateľ elektriny uzatvorí zmluvu s novým dodávateľom elektriny, ktorým môže byť aj dodávateľ poslednej inštancie.</w:t>
      </w:r>
    </w:p>
    <w:p w:rsidR="00720568" w:rsidRPr="00720568" w:rsidRDefault="00720568" w:rsidP="00720568">
      <w:pPr>
        <w:pStyle w:val="Odsekzoznamu"/>
        <w:rPr>
          <w:sz w:val="18"/>
          <w:szCs w:val="18"/>
        </w:rPr>
      </w:pPr>
    </w:p>
    <w:p w:rsidR="00720568" w:rsidRDefault="00720568" w:rsidP="00720568">
      <w:pPr>
        <w:pStyle w:val="Odsekzoznamu"/>
        <w:numPr>
          <w:ilvl w:val="2"/>
          <w:numId w:val="20"/>
        </w:numPr>
        <w:ind w:left="709" w:hanging="709"/>
        <w:jc w:val="both"/>
        <w:rPr>
          <w:sz w:val="18"/>
          <w:szCs w:val="18"/>
        </w:rPr>
      </w:pPr>
      <w:r w:rsidRPr="00720568">
        <w:rPr>
          <w:sz w:val="18"/>
          <w:szCs w:val="18"/>
        </w:rPr>
        <w:t xml:space="preserve">Ak dodávateľ elektriny stratil spôsobilosť dodávať elektrinu odberateľom elektriny, zmluva zaniká dňom, keď dodávateľ elektriny stratil spôsobilosť dodávať elektrinu. </w:t>
      </w:r>
    </w:p>
    <w:p w:rsidR="00720568" w:rsidRPr="00720568" w:rsidRDefault="00720568" w:rsidP="00720568">
      <w:pPr>
        <w:pStyle w:val="Odsekzoznamu"/>
        <w:rPr>
          <w:sz w:val="18"/>
          <w:szCs w:val="18"/>
        </w:rPr>
      </w:pPr>
    </w:p>
    <w:p w:rsidR="00720568" w:rsidRPr="00720568" w:rsidRDefault="00720568" w:rsidP="00720568">
      <w:pPr>
        <w:pStyle w:val="Odsekzoznamu"/>
        <w:numPr>
          <w:ilvl w:val="2"/>
          <w:numId w:val="20"/>
        </w:numPr>
        <w:ind w:left="709" w:hanging="709"/>
        <w:jc w:val="both"/>
        <w:rPr>
          <w:sz w:val="18"/>
          <w:szCs w:val="18"/>
        </w:rPr>
      </w:pPr>
      <w:r w:rsidRPr="00720568">
        <w:rPr>
          <w:sz w:val="18"/>
          <w:szCs w:val="18"/>
        </w:rPr>
        <w:t>Prevádzkovateľ distribučnej sústavy najneskôr 15 (slovom: pätnásť) dní pred uplynutím výpovednej lehoty zmluvy o prístupe do distribučnej sústavy a distribúcii elektriny alebo bezprostredne po tom, ako sa dozvie, že dodávateľ elektriny stratil spôsobilosť dodávať elektrinu, oznámi odberateľovi elektriny</w:t>
      </w:r>
    </w:p>
    <w:p w:rsidR="00720568" w:rsidRPr="00720568" w:rsidRDefault="00720568" w:rsidP="00720568">
      <w:pPr>
        <w:ind w:left="1134" w:hanging="425"/>
        <w:jc w:val="both"/>
        <w:rPr>
          <w:sz w:val="18"/>
          <w:szCs w:val="18"/>
        </w:rPr>
      </w:pPr>
      <w:r>
        <w:rPr>
          <w:sz w:val="18"/>
          <w:szCs w:val="18"/>
        </w:rPr>
        <w:t>a)</w:t>
      </w:r>
      <w:r w:rsidRPr="00720568">
        <w:rPr>
          <w:sz w:val="18"/>
          <w:szCs w:val="18"/>
        </w:rPr>
        <w:t xml:space="preserve"> </w:t>
      </w:r>
      <w:r w:rsidRPr="00720568">
        <w:rPr>
          <w:sz w:val="18"/>
          <w:szCs w:val="18"/>
        </w:rPr>
        <w:tab/>
        <w:t>deň, od ktorého sa začín</w:t>
      </w:r>
      <w:r>
        <w:rPr>
          <w:sz w:val="18"/>
          <w:szCs w:val="18"/>
        </w:rPr>
        <w:t>a dodávka elektriny dodávateľom</w:t>
      </w:r>
      <w:r w:rsidRPr="00720568">
        <w:rPr>
          <w:sz w:val="18"/>
          <w:szCs w:val="18"/>
        </w:rPr>
        <w:t xml:space="preserve"> poslednej inštancie,</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 xml:space="preserve">b) </w:t>
      </w:r>
      <w:r w:rsidRPr="00720568">
        <w:rPr>
          <w:sz w:val="18"/>
          <w:szCs w:val="18"/>
        </w:rPr>
        <w:t xml:space="preserve"> </w:t>
      </w:r>
      <w:r w:rsidRPr="00720568">
        <w:rPr>
          <w:sz w:val="18"/>
          <w:szCs w:val="18"/>
        </w:rPr>
        <w:tab/>
        <w:t>dôvod začatia dodávky elektriny dodávateľom  poslednej inštancie,</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c)</w:t>
      </w:r>
      <w:r w:rsidRPr="00720568">
        <w:rPr>
          <w:sz w:val="18"/>
          <w:szCs w:val="18"/>
        </w:rPr>
        <w:t xml:space="preserve"> zánik zmluvy, ak pôvodný dodávateľ elektriny stratil spôsobilosť dodávky elektriny,</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d)</w:t>
      </w:r>
      <w:r w:rsidRPr="00720568">
        <w:rPr>
          <w:sz w:val="18"/>
          <w:szCs w:val="18"/>
        </w:rPr>
        <w:t xml:space="preserve"> </w:t>
      </w:r>
      <w:r w:rsidRPr="00720568">
        <w:rPr>
          <w:sz w:val="18"/>
          <w:szCs w:val="18"/>
        </w:rPr>
        <w:tab/>
        <w:t>dobu trvania dodávky elektriny dodávateľom  poslednej inštancie,</w:t>
      </w:r>
    </w:p>
    <w:p w:rsidR="00720568" w:rsidRPr="00720568" w:rsidRDefault="00720568" w:rsidP="00720568">
      <w:pPr>
        <w:ind w:left="1134" w:hanging="425"/>
        <w:jc w:val="both"/>
        <w:rPr>
          <w:sz w:val="18"/>
          <w:szCs w:val="18"/>
        </w:rPr>
      </w:pPr>
      <w:r w:rsidRPr="00720568">
        <w:rPr>
          <w:sz w:val="18"/>
          <w:szCs w:val="18"/>
        </w:rPr>
        <w:t xml:space="preserve">  </w:t>
      </w:r>
      <w:r>
        <w:rPr>
          <w:sz w:val="18"/>
          <w:szCs w:val="18"/>
        </w:rPr>
        <w:t>e)</w:t>
      </w:r>
      <w:r w:rsidRPr="00720568">
        <w:rPr>
          <w:sz w:val="18"/>
          <w:szCs w:val="18"/>
        </w:rPr>
        <w:t xml:space="preserve"> </w:t>
      </w:r>
      <w:r w:rsidRPr="00720568">
        <w:rPr>
          <w:sz w:val="18"/>
          <w:szCs w:val="18"/>
        </w:rPr>
        <w:tab/>
        <w:t>poučenie o povinnosti uhradiť cenu za dodávku elektriny dodávateľovi poslednej inštancie.</w:t>
      </w:r>
    </w:p>
    <w:p w:rsidR="00720568" w:rsidRDefault="00720568" w:rsidP="00FC530D">
      <w:pPr>
        <w:autoSpaceDE w:val="0"/>
        <w:autoSpaceDN w:val="0"/>
        <w:adjustRightInd w:val="0"/>
        <w:rPr>
          <w:sz w:val="18"/>
          <w:szCs w:val="18"/>
        </w:rPr>
      </w:pPr>
    </w:p>
    <w:p w:rsidR="00CB7824" w:rsidRDefault="00CB7824" w:rsidP="00FC530D">
      <w:pPr>
        <w:autoSpaceDE w:val="0"/>
        <w:autoSpaceDN w:val="0"/>
        <w:adjustRightInd w:val="0"/>
        <w:rPr>
          <w:sz w:val="18"/>
          <w:szCs w:val="18"/>
        </w:rPr>
      </w:pPr>
    </w:p>
    <w:p w:rsidR="00CB7824" w:rsidRDefault="00CB7824" w:rsidP="00FC530D">
      <w:pPr>
        <w:autoSpaceDE w:val="0"/>
        <w:autoSpaceDN w:val="0"/>
        <w:adjustRightInd w:val="0"/>
        <w:rPr>
          <w:sz w:val="18"/>
          <w:szCs w:val="18"/>
        </w:rPr>
      </w:pPr>
    </w:p>
    <w:p w:rsidR="00CB7824" w:rsidRPr="00720568" w:rsidRDefault="00CB7824" w:rsidP="00FC530D">
      <w:pPr>
        <w:autoSpaceDE w:val="0"/>
        <w:autoSpaceDN w:val="0"/>
        <w:adjustRightInd w:val="0"/>
        <w:rPr>
          <w:sz w:val="18"/>
          <w:szCs w:val="18"/>
        </w:rPr>
      </w:pPr>
    </w:p>
    <w:p w:rsidR="00FC530D" w:rsidRPr="00A97CCB" w:rsidRDefault="00FC530D" w:rsidP="00FC530D">
      <w:pPr>
        <w:autoSpaceDE w:val="0"/>
        <w:autoSpaceDN w:val="0"/>
        <w:adjustRightInd w:val="0"/>
        <w:rPr>
          <w:b/>
          <w:bCs/>
          <w:sz w:val="18"/>
          <w:szCs w:val="18"/>
        </w:rPr>
      </w:pPr>
      <w:r w:rsidRPr="00A97CCB">
        <w:rPr>
          <w:b/>
          <w:bCs/>
          <w:sz w:val="18"/>
          <w:szCs w:val="18"/>
        </w:rPr>
        <w:t>9.</w:t>
      </w:r>
      <w:r w:rsidR="0001543E">
        <w:rPr>
          <w:b/>
          <w:bCs/>
          <w:sz w:val="18"/>
          <w:szCs w:val="18"/>
        </w:rPr>
        <w:t>6</w:t>
      </w:r>
      <w:r w:rsidRPr="00A97CCB">
        <w:rPr>
          <w:b/>
          <w:bCs/>
          <w:sz w:val="18"/>
          <w:szCs w:val="18"/>
        </w:rPr>
        <w:t xml:space="preserve">. </w:t>
      </w:r>
      <w:r w:rsidRPr="00A97CCB">
        <w:rPr>
          <w:b/>
          <w:bCs/>
          <w:sz w:val="18"/>
          <w:szCs w:val="18"/>
        </w:rPr>
        <w:tab/>
        <w:t>Záverečné ustanovenia</w:t>
      </w:r>
    </w:p>
    <w:p w:rsidR="00FC530D" w:rsidRPr="00A97CCB" w:rsidRDefault="00FC530D" w:rsidP="00FC530D">
      <w:pPr>
        <w:autoSpaceDE w:val="0"/>
        <w:autoSpaceDN w:val="0"/>
        <w:adjustRightInd w:val="0"/>
        <w:rPr>
          <w:b/>
          <w:bCs/>
          <w:sz w:val="18"/>
          <w:szCs w:val="18"/>
        </w:rPr>
      </w:pPr>
    </w:p>
    <w:p w:rsidR="00FC530D" w:rsidRPr="00A97CCB" w:rsidRDefault="00FC530D" w:rsidP="00FC530D">
      <w:pPr>
        <w:pStyle w:val="Zkladntext"/>
        <w:spacing w:before="0" w:after="0"/>
        <w:ind w:left="705" w:hanging="705"/>
        <w:rPr>
          <w:sz w:val="18"/>
          <w:szCs w:val="18"/>
        </w:rPr>
      </w:pPr>
      <w:r w:rsidRPr="00A97CCB">
        <w:rPr>
          <w:sz w:val="18"/>
          <w:szCs w:val="18"/>
        </w:rPr>
        <w:t>9.</w:t>
      </w:r>
      <w:r w:rsidR="0001543E">
        <w:rPr>
          <w:sz w:val="18"/>
          <w:szCs w:val="18"/>
        </w:rPr>
        <w:t>6</w:t>
      </w:r>
      <w:r w:rsidRPr="00A97CCB">
        <w:rPr>
          <w:sz w:val="18"/>
          <w:szCs w:val="18"/>
        </w:rPr>
        <w:t>.1.</w:t>
      </w:r>
      <w:r w:rsidRPr="00A97CCB">
        <w:rPr>
          <w:sz w:val="18"/>
          <w:szCs w:val="18"/>
        </w:rPr>
        <w:tab/>
        <w:t xml:space="preserve">Zmluva je vyhotovená v 4 (slovom: štyroch) vyhotoveniach v slovenskom jazyku, z ktorých každá zmluvná strana </w:t>
      </w:r>
      <w:proofErr w:type="spellStart"/>
      <w:r w:rsidRPr="00A97CCB">
        <w:rPr>
          <w:sz w:val="18"/>
          <w:szCs w:val="18"/>
        </w:rPr>
        <w:t>obdrží</w:t>
      </w:r>
      <w:proofErr w:type="spellEnd"/>
      <w:r w:rsidRPr="00A97CCB">
        <w:rPr>
          <w:sz w:val="18"/>
          <w:szCs w:val="18"/>
        </w:rPr>
        <w:t xml:space="preserve"> po 2 (slovom: dvoch) vyhotoveniach. </w:t>
      </w:r>
    </w:p>
    <w:p w:rsidR="00FC530D" w:rsidRDefault="00FC530D" w:rsidP="00FC530D">
      <w:pPr>
        <w:pStyle w:val="Zkladntext"/>
        <w:spacing w:before="0" w:after="0"/>
        <w:ind w:left="705"/>
        <w:rPr>
          <w:sz w:val="18"/>
          <w:szCs w:val="18"/>
        </w:rPr>
      </w:pPr>
      <w:r w:rsidRPr="00A97CCB">
        <w:rPr>
          <w:sz w:val="18"/>
          <w:szCs w:val="18"/>
        </w:rPr>
        <w:t xml:space="preserve">Zmluvu je možné meniť a/alebo dopĺňať po dohode oboch zmluvných strán, a to vo forme písomných a riadne očíslovaných dodatkov k nej; prejavy vôle zmluvných strán musia byť na jednej listine o právnom úkone. </w:t>
      </w:r>
    </w:p>
    <w:p w:rsidR="00FC530D" w:rsidRDefault="00FC530D" w:rsidP="00FC530D">
      <w:pPr>
        <w:pStyle w:val="Zkladntext"/>
        <w:spacing w:before="0" w:after="0"/>
        <w:ind w:left="705"/>
        <w:rPr>
          <w:sz w:val="18"/>
          <w:szCs w:val="18"/>
        </w:rPr>
      </w:pPr>
    </w:p>
    <w:p w:rsidR="00FC530D" w:rsidRDefault="00FC530D" w:rsidP="00FC530D">
      <w:pPr>
        <w:pStyle w:val="Zkladntext"/>
        <w:spacing w:before="0" w:after="0"/>
        <w:ind w:left="705" w:hanging="705"/>
        <w:rPr>
          <w:sz w:val="18"/>
          <w:szCs w:val="18"/>
        </w:rPr>
      </w:pPr>
      <w:r>
        <w:rPr>
          <w:sz w:val="18"/>
          <w:szCs w:val="18"/>
        </w:rPr>
        <w:t>9.</w:t>
      </w:r>
      <w:r w:rsidR="0001543E">
        <w:rPr>
          <w:sz w:val="18"/>
          <w:szCs w:val="18"/>
        </w:rPr>
        <w:t>6</w:t>
      </w:r>
      <w:r>
        <w:rPr>
          <w:sz w:val="18"/>
          <w:szCs w:val="18"/>
        </w:rPr>
        <w:t>.2.</w:t>
      </w:r>
      <w:r>
        <w:rPr>
          <w:sz w:val="18"/>
          <w:szCs w:val="18"/>
        </w:rPr>
        <w:tab/>
        <w:t>Uzatvoriť novú zmluvu, prípadne dodatok k zmluve nie je potrebné, ak dôjde k zmene</w:t>
      </w:r>
    </w:p>
    <w:p w:rsidR="00FC530D" w:rsidRDefault="00FC530D" w:rsidP="00FC530D">
      <w:pPr>
        <w:pStyle w:val="Zkladntext"/>
        <w:spacing w:before="0" w:after="0"/>
        <w:ind w:left="1418" w:hanging="425"/>
        <w:rPr>
          <w:sz w:val="18"/>
          <w:szCs w:val="18"/>
        </w:rPr>
      </w:pPr>
      <w:r>
        <w:rPr>
          <w:sz w:val="18"/>
          <w:szCs w:val="18"/>
        </w:rPr>
        <w:t xml:space="preserve">a) </w:t>
      </w:r>
      <w:r>
        <w:rPr>
          <w:sz w:val="18"/>
          <w:szCs w:val="18"/>
        </w:rPr>
        <w:tab/>
        <w:t>bankového spojenia niektorej zo zmluvných strán,</w:t>
      </w:r>
    </w:p>
    <w:p w:rsidR="00FC530D" w:rsidRDefault="00FC530D" w:rsidP="00FC530D">
      <w:pPr>
        <w:pStyle w:val="Zkladntext"/>
        <w:spacing w:before="0" w:after="0"/>
        <w:ind w:left="1418" w:hanging="425"/>
        <w:rPr>
          <w:sz w:val="18"/>
          <w:szCs w:val="18"/>
        </w:rPr>
      </w:pPr>
      <w:r>
        <w:rPr>
          <w:sz w:val="18"/>
          <w:szCs w:val="18"/>
        </w:rPr>
        <w:t xml:space="preserve">b) </w:t>
      </w:r>
      <w:r>
        <w:rPr>
          <w:sz w:val="18"/>
          <w:szCs w:val="18"/>
        </w:rPr>
        <w:tab/>
        <w:t xml:space="preserve">identifikačných údajov dodávateľa elektriny zapísaných v Obchodnom registri </w:t>
      </w:r>
      <w:r w:rsidR="002B4092">
        <w:rPr>
          <w:sz w:val="18"/>
          <w:szCs w:val="18"/>
        </w:rPr>
        <w:t>Slovenskej republiky alebo identifikačných údajov odberateľa elektriny,</w:t>
      </w:r>
    </w:p>
    <w:p w:rsidR="00FC530D" w:rsidRDefault="00FC530D" w:rsidP="00FC530D">
      <w:pPr>
        <w:pStyle w:val="Zkladntext"/>
        <w:spacing w:before="0" w:after="0"/>
        <w:ind w:left="1418" w:hanging="425"/>
        <w:rPr>
          <w:sz w:val="18"/>
          <w:szCs w:val="18"/>
        </w:rPr>
      </w:pPr>
      <w:r>
        <w:rPr>
          <w:sz w:val="18"/>
          <w:szCs w:val="18"/>
        </w:rPr>
        <w:t xml:space="preserve">c) </w:t>
      </w:r>
      <w:r>
        <w:rPr>
          <w:sz w:val="18"/>
          <w:szCs w:val="18"/>
        </w:rPr>
        <w:tab/>
        <w:t xml:space="preserve">korešpondenčnej adresy niektorej zo zmluvných strán vrátane ďalších údajov oznámených zmluvnou stranou v zmysle článku 2 bod 2.10 písm. d) týchto </w:t>
      </w:r>
      <w:r w:rsidR="003651BA">
        <w:rPr>
          <w:sz w:val="18"/>
          <w:szCs w:val="18"/>
        </w:rPr>
        <w:t>OP</w:t>
      </w:r>
      <w:r>
        <w:rPr>
          <w:sz w:val="18"/>
          <w:szCs w:val="18"/>
        </w:rPr>
        <w:t>,</w:t>
      </w:r>
    </w:p>
    <w:p w:rsidR="00FC530D" w:rsidRDefault="00FC530D" w:rsidP="00FC530D">
      <w:pPr>
        <w:pStyle w:val="Zkladntext"/>
        <w:spacing w:before="0" w:after="0"/>
        <w:ind w:left="1418" w:hanging="425"/>
        <w:rPr>
          <w:sz w:val="18"/>
          <w:szCs w:val="18"/>
        </w:rPr>
      </w:pPr>
      <w:r>
        <w:rPr>
          <w:sz w:val="18"/>
          <w:szCs w:val="18"/>
        </w:rPr>
        <w:t xml:space="preserve">d) </w:t>
      </w:r>
      <w:r>
        <w:rPr>
          <w:sz w:val="18"/>
          <w:szCs w:val="18"/>
        </w:rPr>
        <w:tab/>
      </w:r>
      <w:r w:rsidR="00533EBC">
        <w:rPr>
          <w:sz w:val="18"/>
          <w:szCs w:val="18"/>
        </w:rPr>
        <w:t>tarify za prístup do distribučnej sústavy a distribúciu elektriny</w:t>
      </w:r>
      <w:r>
        <w:rPr>
          <w:sz w:val="18"/>
          <w:szCs w:val="18"/>
        </w:rPr>
        <w:t>,</w:t>
      </w:r>
    </w:p>
    <w:p w:rsidR="002B4092" w:rsidRDefault="002B4092" w:rsidP="00FC530D">
      <w:pPr>
        <w:pStyle w:val="Zkladntext"/>
        <w:spacing w:before="0" w:after="0"/>
        <w:ind w:left="1418" w:hanging="425"/>
        <w:rPr>
          <w:sz w:val="18"/>
          <w:szCs w:val="18"/>
        </w:rPr>
      </w:pPr>
      <w:r>
        <w:rPr>
          <w:sz w:val="18"/>
          <w:szCs w:val="18"/>
        </w:rPr>
        <w:t xml:space="preserve">e) </w:t>
      </w:r>
      <w:r>
        <w:rPr>
          <w:sz w:val="18"/>
          <w:szCs w:val="18"/>
        </w:rPr>
        <w:tab/>
        <w:t>rozpisu preddavkových platieb,</w:t>
      </w:r>
    </w:p>
    <w:p w:rsidR="00FC530D" w:rsidRDefault="002B4092" w:rsidP="00FC530D">
      <w:pPr>
        <w:pStyle w:val="Zkladntext"/>
        <w:spacing w:before="0" w:after="0"/>
        <w:ind w:left="1418" w:hanging="425"/>
        <w:rPr>
          <w:sz w:val="18"/>
          <w:szCs w:val="18"/>
        </w:rPr>
      </w:pPr>
      <w:r>
        <w:rPr>
          <w:sz w:val="18"/>
          <w:szCs w:val="18"/>
        </w:rPr>
        <w:t>f</w:t>
      </w:r>
      <w:r w:rsidR="00FC530D">
        <w:rPr>
          <w:sz w:val="18"/>
          <w:szCs w:val="18"/>
        </w:rPr>
        <w:t>)</w:t>
      </w:r>
      <w:r w:rsidR="00FC530D">
        <w:rPr>
          <w:sz w:val="18"/>
          <w:szCs w:val="18"/>
        </w:rPr>
        <w:tab/>
        <w:t xml:space="preserve">týchto </w:t>
      </w:r>
      <w:r w:rsidR="003651BA">
        <w:rPr>
          <w:sz w:val="18"/>
          <w:szCs w:val="18"/>
        </w:rPr>
        <w:t>OP</w:t>
      </w:r>
      <w:r w:rsidR="00FC530D">
        <w:rPr>
          <w:sz w:val="18"/>
          <w:szCs w:val="18"/>
        </w:rPr>
        <w:t>.</w:t>
      </w:r>
    </w:p>
    <w:p w:rsidR="00FC530D" w:rsidRPr="00A97CCB" w:rsidRDefault="00FC530D" w:rsidP="00FC530D">
      <w:pPr>
        <w:pStyle w:val="Zkladntext"/>
        <w:spacing w:before="0" w:after="0"/>
        <w:ind w:left="705"/>
        <w:rPr>
          <w:sz w:val="18"/>
          <w:szCs w:val="18"/>
        </w:rPr>
      </w:pPr>
    </w:p>
    <w:p w:rsidR="00FC530D" w:rsidRPr="00A97CCB" w:rsidRDefault="00FC530D" w:rsidP="00FC530D">
      <w:pPr>
        <w:pStyle w:val="Zkladntext"/>
        <w:spacing w:before="0" w:after="0"/>
        <w:ind w:left="705" w:hanging="705"/>
        <w:rPr>
          <w:sz w:val="18"/>
          <w:szCs w:val="18"/>
        </w:rPr>
      </w:pPr>
      <w:r w:rsidRPr="00A97CCB">
        <w:rPr>
          <w:sz w:val="18"/>
          <w:szCs w:val="18"/>
        </w:rPr>
        <w:t>9.</w:t>
      </w:r>
      <w:r w:rsidR="0001543E">
        <w:rPr>
          <w:sz w:val="18"/>
          <w:szCs w:val="18"/>
        </w:rPr>
        <w:t>6</w:t>
      </w:r>
      <w:r w:rsidRPr="00A97CCB">
        <w:rPr>
          <w:sz w:val="18"/>
          <w:szCs w:val="18"/>
        </w:rPr>
        <w:t>.</w:t>
      </w:r>
      <w:r>
        <w:rPr>
          <w:sz w:val="18"/>
          <w:szCs w:val="18"/>
        </w:rPr>
        <w:t>3</w:t>
      </w:r>
      <w:r w:rsidRPr="00A97CCB">
        <w:rPr>
          <w:sz w:val="18"/>
          <w:szCs w:val="18"/>
        </w:rPr>
        <w:t>.</w:t>
      </w:r>
      <w:r w:rsidRPr="00A97CCB">
        <w:rPr>
          <w:sz w:val="18"/>
          <w:szCs w:val="18"/>
        </w:rPr>
        <w:tab/>
        <w:t>Zmluva je uzatvorená a právne účinky nadobúda dňom jej podpisu oboma zmluvnými stranami, ibaže právne predpisy, platné v čase jej uzatvorenia, vyžadujú pre jej účinnosť pristúpenie ďalšej právnej skutočnosti (napr. zverejnenie zmluvy).</w:t>
      </w:r>
    </w:p>
    <w:p w:rsidR="00FC530D" w:rsidRPr="00A97CCB" w:rsidRDefault="00FC530D" w:rsidP="00FC530D">
      <w:pPr>
        <w:pStyle w:val="Zkladntext"/>
        <w:spacing w:before="0" w:after="0"/>
        <w:ind w:left="705" w:hanging="705"/>
        <w:rPr>
          <w:sz w:val="18"/>
          <w:szCs w:val="18"/>
        </w:rPr>
      </w:pPr>
    </w:p>
    <w:p w:rsidR="00FC530D" w:rsidRPr="00A97CCB" w:rsidRDefault="00FC530D" w:rsidP="00FC530D">
      <w:pPr>
        <w:pStyle w:val="Zkladntext"/>
        <w:spacing w:before="0" w:after="0"/>
        <w:ind w:left="705" w:hanging="705"/>
        <w:rPr>
          <w:sz w:val="18"/>
          <w:szCs w:val="18"/>
        </w:rPr>
      </w:pPr>
      <w:r w:rsidRPr="00A97CCB">
        <w:rPr>
          <w:sz w:val="18"/>
          <w:szCs w:val="18"/>
        </w:rPr>
        <w:t>9.</w:t>
      </w:r>
      <w:r w:rsidR="0001543E">
        <w:rPr>
          <w:sz w:val="18"/>
          <w:szCs w:val="18"/>
        </w:rPr>
        <w:t>6</w:t>
      </w:r>
      <w:r w:rsidRPr="00A97CCB">
        <w:rPr>
          <w:sz w:val="18"/>
          <w:szCs w:val="18"/>
        </w:rPr>
        <w:t>.</w:t>
      </w:r>
      <w:r>
        <w:rPr>
          <w:sz w:val="18"/>
          <w:szCs w:val="18"/>
        </w:rPr>
        <w:t>4</w:t>
      </w:r>
      <w:r w:rsidRPr="00A97CCB">
        <w:rPr>
          <w:sz w:val="18"/>
          <w:szCs w:val="18"/>
        </w:rPr>
        <w:t>.</w:t>
      </w:r>
      <w:r w:rsidRPr="00A97CCB">
        <w:rPr>
          <w:sz w:val="18"/>
          <w:szCs w:val="18"/>
        </w:rPr>
        <w:tab/>
        <w:t>Po pominutí právnych účinkov tejto zmluvy zanikajú všetky práva a povinnosti z tejto zmluvy s výnimkou tých, ktoré vzhľadom na svoju povahu majú trvať aj po jej zániku.</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5</w:t>
      </w:r>
      <w:r w:rsidRPr="00A97CCB">
        <w:rPr>
          <w:sz w:val="18"/>
          <w:szCs w:val="18"/>
        </w:rPr>
        <w:t>.</w:t>
      </w:r>
      <w:r w:rsidRPr="00A97CCB">
        <w:rPr>
          <w:sz w:val="18"/>
          <w:szCs w:val="18"/>
        </w:rPr>
        <w:tab/>
        <w:t xml:space="preserve">Právne vzťahy zmluvných strán, ktoré nie sú upravené v týchto </w:t>
      </w:r>
      <w:r w:rsidR="003651BA">
        <w:rPr>
          <w:sz w:val="18"/>
          <w:szCs w:val="18"/>
        </w:rPr>
        <w:t>OP</w:t>
      </w:r>
      <w:r w:rsidRPr="00A97CCB">
        <w:rPr>
          <w:sz w:val="18"/>
          <w:szCs w:val="18"/>
        </w:rPr>
        <w:t>, sa riadia platnými právnymi predpismi Slovenskej republiky.</w:t>
      </w:r>
    </w:p>
    <w:p w:rsidR="00FC530D" w:rsidRPr="00A97CCB" w:rsidRDefault="00FC530D" w:rsidP="00FC530D">
      <w:pPr>
        <w:autoSpaceDE w:val="0"/>
        <w:autoSpaceDN w:val="0"/>
        <w:adjustRightInd w:val="0"/>
        <w:ind w:left="705" w:hanging="705"/>
        <w:jc w:val="both"/>
        <w:rPr>
          <w:sz w:val="18"/>
          <w:szCs w:val="18"/>
        </w:rPr>
      </w:pPr>
    </w:p>
    <w:p w:rsidR="000C32CE" w:rsidRDefault="00FC530D" w:rsidP="000C32CE">
      <w:pPr>
        <w:autoSpaceDE w:val="0"/>
        <w:autoSpaceDN w:val="0"/>
        <w:adjustRightInd w:val="0"/>
        <w:ind w:left="709" w:hanging="709"/>
        <w:jc w:val="both"/>
        <w:rPr>
          <w:sz w:val="18"/>
          <w:szCs w:val="18"/>
        </w:rPr>
      </w:pPr>
      <w:r w:rsidRPr="00A97CCB">
        <w:rPr>
          <w:sz w:val="18"/>
          <w:szCs w:val="18"/>
        </w:rPr>
        <w:t>9.</w:t>
      </w:r>
      <w:r w:rsidR="0001543E">
        <w:rPr>
          <w:sz w:val="18"/>
          <w:szCs w:val="18"/>
        </w:rPr>
        <w:t>6</w:t>
      </w:r>
      <w:r w:rsidRPr="00A97CCB">
        <w:rPr>
          <w:sz w:val="18"/>
          <w:szCs w:val="18"/>
        </w:rPr>
        <w:t>.</w:t>
      </w:r>
      <w:r>
        <w:rPr>
          <w:sz w:val="18"/>
          <w:szCs w:val="18"/>
        </w:rPr>
        <w:t>6</w:t>
      </w:r>
      <w:r w:rsidRPr="00A97CCB">
        <w:rPr>
          <w:sz w:val="18"/>
          <w:szCs w:val="18"/>
        </w:rPr>
        <w:t>.</w:t>
      </w:r>
      <w:r w:rsidRPr="00A97CCB">
        <w:rPr>
          <w:sz w:val="18"/>
          <w:szCs w:val="18"/>
        </w:rPr>
        <w:tab/>
        <w:t xml:space="preserve">Zmluvné strany sa zaväzujú prijať všetky potrebné opatrenia pre konkrétne riešenie akýchkoľvek sporov, ktoré môžu vzniknúť z plnenia zmluvy alebo v súvislosti s ňou. Rozpory vzniknuté z neplnenia dohodnutých podmienok budú riešené pokusom o zmier zástupcami oboch zmluvných strán. </w:t>
      </w:r>
      <w:r w:rsidR="000C32CE" w:rsidRPr="00A97CCB">
        <w:rPr>
          <w:sz w:val="18"/>
          <w:szCs w:val="18"/>
        </w:rPr>
        <w:t xml:space="preserve">Ak nedôjde k zmieru </w:t>
      </w:r>
      <w:r w:rsidR="000C32CE">
        <w:rPr>
          <w:sz w:val="18"/>
          <w:szCs w:val="18"/>
        </w:rPr>
        <w:t>a odberateľ elektriny nesúhlasí s výsledkom reklamácie</w:t>
      </w:r>
      <w:r w:rsidR="000C32CE" w:rsidRPr="00797ABB">
        <w:rPr>
          <w:sz w:val="18"/>
          <w:szCs w:val="18"/>
        </w:rPr>
        <w:t xml:space="preserve">, bude predmetný spor predložený na rozhodnutie </w:t>
      </w:r>
      <w:r w:rsidR="000C32CE">
        <w:rPr>
          <w:sz w:val="18"/>
          <w:szCs w:val="18"/>
        </w:rPr>
        <w:t>Úradu pre reguláciu sieťových odvetví v zmysle zákona č. 250/2012 Z. z. o regulácii v sieťových odvetviach</w:t>
      </w:r>
      <w:r w:rsidR="000C32CE">
        <w:rPr>
          <w:sz w:val="18"/>
          <w:szCs w:val="18"/>
          <w:lang w:val="en-US"/>
        </w:rPr>
        <w:t>;</w:t>
      </w:r>
      <w:r w:rsidR="000C32CE">
        <w:rPr>
          <w:sz w:val="18"/>
          <w:szCs w:val="18"/>
        </w:rPr>
        <w:t xml:space="preserve"> možnosť obrátiť sa na súd tým nie je dotknutá.</w:t>
      </w:r>
      <w:r w:rsidR="000C32CE" w:rsidRPr="00797ABB">
        <w:rPr>
          <w:sz w:val="18"/>
          <w:szCs w:val="18"/>
        </w:rPr>
        <w:t xml:space="preserve"> </w:t>
      </w:r>
      <w:r w:rsidR="000C32CE">
        <w:rPr>
          <w:sz w:val="18"/>
          <w:szCs w:val="18"/>
        </w:rPr>
        <w:t>U</w:t>
      </w:r>
      <w:r w:rsidR="000C32CE" w:rsidRPr="00797ABB">
        <w:rPr>
          <w:sz w:val="18"/>
          <w:szCs w:val="18"/>
        </w:rPr>
        <w:t xml:space="preserve">stanovenia týchto </w:t>
      </w:r>
      <w:r w:rsidR="000C32CE">
        <w:rPr>
          <w:sz w:val="18"/>
          <w:szCs w:val="18"/>
        </w:rPr>
        <w:t>OP,</w:t>
      </w:r>
      <w:r w:rsidR="000C32CE" w:rsidRPr="00797ABB">
        <w:rPr>
          <w:sz w:val="18"/>
          <w:szCs w:val="18"/>
        </w:rPr>
        <w:t xml:space="preserve"> týkajúce sa ukončenia a zániku zmluvy</w:t>
      </w:r>
      <w:r w:rsidR="000C32CE">
        <w:rPr>
          <w:sz w:val="18"/>
          <w:szCs w:val="18"/>
        </w:rPr>
        <w:t>, t</w:t>
      </w:r>
      <w:r w:rsidR="000C32CE" w:rsidRPr="00797ABB">
        <w:rPr>
          <w:sz w:val="18"/>
          <w:szCs w:val="18"/>
        </w:rPr>
        <w:t>ým</w:t>
      </w:r>
      <w:r w:rsidR="000C32CE">
        <w:rPr>
          <w:sz w:val="18"/>
          <w:szCs w:val="18"/>
        </w:rPr>
        <w:t xml:space="preserve">to </w:t>
      </w:r>
      <w:r w:rsidR="000C32CE" w:rsidRPr="00797ABB">
        <w:rPr>
          <w:sz w:val="18"/>
          <w:szCs w:val="18"/>
        </w:rPr>
        <w:t>nie sú dotknuté</w:t>
      </w:r>
      <w:r w:rsidR="000C32CE">
        <w:rPr>
          <w:sz w:val="18"/>
          <w:szCs w:val="18"/>
        </w:rPr>
        <w:t>.</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7</w:t>
      </w:r>
      <w:r w:rsidRPr="00A97CCB">
        <w:rPr>
          <w:sz w:val="18"/>
          <w:szCs w:val="18"/>
        </w:rPr>
        <w:t>.</w:t>
      </w:r>
      <w:r w:rsidRPr="00A97CCB">
        <w:rPr>
          <w:sz w:val="18"/>
          <w:szCs w:val="18"/>
        </w:rPr>
        <w:tab/>
        <w:t xml:space="preserve">Tieto </w:t>
      </w:r>
      <w:r w:rsidR="003651BA">
        <w:rPr>
          <w:sz w:val="18"/>
          <w:szCs w:val="18"/>
        </w:rPr>
        <w:t>OP</w:t>
      </w:r>
      <w:r w:rsidRPr="00A97CCB">
        <w:rPr>
          <w:sz w:val="18"/>
          <w:szCs w:val="18"/>
        </w:rPr>
        <w:t xml:space="preserve"> zabezpečujú jednotný a nediskriminačný prístup dodávateľa elektriny ku všetkým odberateľom elektriny. Odchýliť sa od týchto </w:t>
      </w:r>
      <w:r w:rsidR="003651BA">
        <w:rPr>
          <w:sz w:val="18"/>
          <w:szCs w:val="18"/>
        </w:rPr>
        <w:t>OP</w:t>
      </w:r>
      <w:r w:rsidRPr="00A97CCB">
        <w:rPr>
          <w:sz w:val="18"/>
          <w:szCs w:val="18"/>
        </w:rPr>
        <w:t xml:space="preserve"> je možné iba na základe zmluvy a iba v tých ustanoveniach, ktorých zmena nebude odporovať obsahu a účelu prevádzkového poriadku PDS a iných všeobecne záväzných právnych predpisov. </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8</w:t>
      </w:r>
      <w:r w:rsidRPr="00A97CCB">
        <w:rPr>
          <w:sz w:val="18"/>
          <w:szCs w:val="18"/>
        </w:rPr>
        <w:t>.</w:t>
      </w:r>
      <w:r w:rsidRPr="00A97CCB">
        <w:rPr>
          <w:sz w:val="18"/>
          <w:szCs w:val="18"/>
        </w:rPr>
        <w:tab/>
        <w:t xml:space="preserve">Ak sú alebo sa stanú niektoré ustanovenia zmluvy (vrátane týchto </w:t>
      </w:r>
      <w:r w:rsidR="003651BA">
        <w:rPr>
          <w:sz w:val="18"/>
          <w:szCs w:val="18"/>
        </w:rPr>
        <w:t>OP</w:t>
      </w:r>
      <w:r w:rsidRPr="00A97CCB">
        <w:rPr>
          <w:sz w:val="18"/>
          <w:szCs w:val="18"/>
        </w:rPr>
        <w:t>) neúčinné alebo nerealizovateľné, ostatné ustanovenia tým nie sú nedotknuté. Zmluvné strany v takomto prípade nahradia neúčinné alebo nerealizovateľné ustanovenie iným ustanovením, ktoré sa mu obsahom a účelom čo možno najviac vyrovná.</w:t>
      </w:r>
    </w:p>
    <w:p w:rsidR="00FC530D" w:rsidRPr="00A97CCB" w:rsidRDefault="00FC530D" w:rsidP="00FC530D">
      <w:pPr>
        <w:autoSpaceDE w:val="0"/>
        <w:autoSpaceDN w:val="0"/>
        <w:adjustRightInd w:val="0"/>
        <w:ind w:left="705" w:hanging="705"/>
        <w:jc w:val="both"/>
        <w:rPr>
          <w:sz w:val="18"/>
          <w:szCs w:val="18"/>
        </w:rPr>
      </w:pPr>
    </w:p>
    <w:p w:rsidR="00FC530D" w:rsidRPr="00A97CCB" w:rsidRDefault="00FC530D" w:rsidP="00FC530D">
      <w:pPr>
        <w:autoSpaceDE w:val="0"/>
        <w:autoSpaceDN w:val="0"/>
        <w:adjustRightInd w:val="0"/>
        <w:ind w:left="705" w:hanging="705"/>
        <w:jc w:val="both"/>
        <w:rPr>
          <w:sz w:val="18"/>
          <w:szCs w:val="18"/>
        </w:rPr>
      </w:pPr>
      <w:r w:rsidRPr="00A97CCB">
        <w:rPr>
          <w:sz w:val="18"/>
          <w:szCs w:val="18"/>
        </w:rPr>
        <w:t>9.</w:t>
      </w:r>
      <w:r w:rsidR="0001543E">
        <w:rPr>
          <w:sz w:val="18"/>
          <w:szCs w:val="18"/>
        </w:rPr>
        <w:t>6</w:t>
      </w:r>
      <w:r w:rsidRPr="00A97CCB">
        <w:rPr>
          <w:sz w:val="18"/>
          <w:szCs w:val="18"/>
        </w:rPr>
        <w:t>.</w:t>
      </w:r>
      <w:r>
        <w:rPr>
          <w:sz w:val="18"/>
          <w:szCs w:val="18"/>
        </w:rPr>
        <w:t>9</w:t>
      </w:r>
      <w:r w:rsidRPr="00A97CCB">
        <w:rPr>
          <w:sz w:val="18"/>
          <w:szCs w:val="18"/>
        </w:rPr>
        <w:t>.</w:t>
      </w:r>
      <w:r w:rsidRPr="00A97CCB">
        <w:rPr>
          <w:sz w:val="18"/>
          <w:szCs w:val="18"/>
        </w:rPr>
        <w:tab/>
        <w:t>Zmluvné strany sú povinné sa navzájom informovať o zmenách v rozhodnutiach ÚRSO, ktoré majú vplyv na predmet a plnenie zmluvy.</w:t>
      </w:r>
    </w:p>
    <w:p w:rsidR="00FC530D" w:rsidRPr="00A97CCB" w:rsidRDefault="00FC530D" w:rsidP="00FC530D">
      <w:pPr>
        <w:autoSpaceDE w:val="0"/>
        <w:autoSpaceDN w:val="0"/>
        <w:adjustRightInd w:val="0"/>
        <w:jc w:val="both"/>
        <w:rPr>
          <w:sz w:val="18"/>
          <w:szCs w:val="18"/>
        </w:rPr>
      </w:pPr>
    </w:p>
    <w:p w:rsidR="00FC530D" w:rsidRPr="00A97CCB" w:rsidRDefault="00FC530D" w:rsidP="00FC530D">
      <w:pPr>
        <w:autoSpaceDE w:val="0"/>
        <w:autoSpaceDN w:val="0"/>
        <w:adjustRightInd w:val="0"/>
        <w:jc w:val="both"/>
        <w:rPr>
          <w:sz w:val="18"/>
          <w:szCs w:val="18"/>
        </w:rPr>
      </w:pPr>
    </w:p>
    <w:p w:rsidR="00FC530D" w:rsidRPr="00A97CCB" w:rsidRDefault="00FC530D" w:rsidP="00FC530D">
      <w:pPr>
        <w:ind w:left="705"/>
        <w:jc w:val="both"/>
        <w:rPr>
          <w:sz w:val="18"/>
          <w:szCs w:val="18"/>
        </w:rPr>
      </w:pPr>
      <w:r w:rsidRPr="00A97CCB">
        <w:rPr>
          <w:b/>
          <w:sz w:val="18"/>
          <w:szCs w:val="18"/>
        </w:rPr>
        <w:t xml:space="preserve">Tieto </w:t>
      </w:r>
      <w:r w:rsidR="003651BA">
        <w:rPr>
          <w:b/>
          <w:sz w:val="18"/>
          <w:szCs w:val="18"/>
        </w:rPr>
        <w:t>OP</w:t>
      </w:r>
      <w:r w:rsidRPr="0089049D">
        <w:rPr>
          <w:b/>
          <w:sz w:val="18"/>
          <w:szCs w:val="18"/>
        </w:rPr>
        <w:t xml:space="preserve"> </w:t>
      </w:r>
      <w:r w:rsidRPr="00383582">
        <w:rPr>
          <w:b/>
          <w:sz w:val="18"/>
          <w:szCs w:val="18"/>
        </w:rPr>
        <w:t xml:space="preserve">v celom rozsahu nahrádzajú </w:t>
      </w:r>
      <w:r w:rsidR="003651BA">
        <w:rPr>
          <w:b/>
          <w:sz w:val="18"/>
          <w:szCs w:val="18"/>
        </w:rPr>
        <w:t>OP</w:t>
      </w:r>
      <w:r w:rsidRPr="00383582">
        <w:rPr>
          <w:b/>
          <w:sz w:val="18"/>
          <w:szCs w:val="18"/>
        </w:rPr>
        <w:t xml:space="preserve"> k združenej dodávke </w:t>
      </w:r>
      <w:r>
        <w:rPr>
          <w:b/>
          <w:sz w:val="18"/>
          <w:szCs w:val="18"/>
        </w:rPr>
        <w:t>elektriny</w:t>
      </w:r>
      <w:r w:rsidRPr="00383582">
        <w:rPr>
          <w:b/>
          <w:sz w:val="18"/>
          <w:szCs w:val="18"/>
        </w:rPr>
        <w:t xml:space="preserve">, ktoré nadobudli </w:t>
      </w:r>
      <w:r w:rsidRPr="000C0F99">
        <w:rPr>
          <w:b/>
          <w:sz w:val="18"/>
          <w:szCs w:val="18"/>
        </w:rPr>
        <w:t xml:space="preserve">účinnosť dňa </w:t>
      </w:r>
      <w:r w:rsidR="000C0F99" w:rsidRPr="000C0F99">
        <w:rPr>
          <w:b/>
          <w:sz w:val="18"/>
          <w:szCs w:val="18"/>
        </w:rPr>
        <w:t>1. februára 2013</w:t>
      </w:r>
      <w:r w:rsidRPr="000C0F99">
        <w:rPr>
          <w:b/>
          <w:sz w:val="18"/>
          <w:szCs w:val="18"/>
        </w:rPr>
        <w:t>.</w:t>
      </w:r>
      <w:r w:rsidRPr="00383582">
        <w:rPr>
          <w:b/>
          <w:sz w:val="18"/>
          <w:szCs w:val="18"/>
        </w:rPr>
        <w:t xml:space="preserve"> </w:t>
      </w:r>
      <w:r w:rsidRPr="00A97CCB">
        <w:rPr>
          <w:b/>
          <w:sz w:val="18"/>
          <w:szCs w:val="18"/>
        </w:rPr>
        <w:t xml:space="preserve"> </w:t>
      </w:r>
      <w:r>
        <w:rPr>
          <w:b/>
          <w:sz w:val="18"/>
          <w:szCs w:val="18"/>
        </w:rPr>
        <w:t xml:space="preserve">Tieto </w:t>
      </w:r>
      <w:r w:rsidR="003651BA">
        <w:rPr>
          <w:b/>
          <w:sz w:val="18"/>
          <w:szCs w:val="18"/>
        </w:rPr>
        <w:t>OP</w:t>
      </w:r>
      <w:r>
        <w:rPr>
          <w:b/>
          <w:sz w:val="18"/>
          <w:szCs w:val="18"/>
        </w:rPr>
        <w:t xml:space="preserve"> </w:t>
      </w:r>
      <w:r w:rsidRPr="00A97CCB">
        <w:rPr>
          <w:b/>
          <w:sz w:val="18"/>
          <w:szCs w:val="18"/>
        </w:rPr>
        <w:t xml:space="preserve">nadobúdajú platnosť dňom ich zverejnenia na webovom sídle dodávateľa elektriny, t.j. </w:t>
      </w:r>
      <w:r w:rsidR="00DE7A83">
        <w:rPr>
          <w:b/>
          <w:sz w:val="18"/>
          <w:szCs w:val="18"/>
        </w:rPr>
        <w:t xml:space="preserve">15. mája 2014 </w:t>
      </w:r>
      <w:r w:rsidRPr="00A97CCB">
        <w:rPr>
          <w:b/>
          <w:sz w:val="18"/>
          <w:szCs w:val="18"/>
        </w:rPr>
        <w:t xml:space="preserve">a účinnosť </w:t>
      </w:r>
      <w:r>
        <w:rPr>
          <w:b/>
          <w:sz w:val="18"/>
          <w:szCs w:val="18"/>
        </w:rPr>
        <w:br/>
        <w:t>1</w:t>
      </w:r>
      <w:r w:rsidR="00DE7A83">
        <w:rPr>
          <w:b/>
          <w:sz w:val="18"/>
          <w:szCs w:val="18"/>
        </w:rPr>
        <w:t>4</w:t>
      </w:r>
      <w:r>
        <w:rPr>
          <w:b/>
          <w:sz w:val="18"/>
          <w:szCs w:val="18"/>
        </w:rPr>
        <w:t xml:space="preserve">. </w:t>
      </w:r>
      <w:r w:rsidR="00DE7A83">
        <w:rPr>
          <w:b/>
          <w:sz w:val="18"/>
          <w:szCs w:val="18"/>
        </w:rPr>
        <w:t>júna 2014</w:t>
      </w:r>
      <w:r w:rsidRPr="00A97CCB">
        <w:rPr>
          <w:b/>
          <w:sz w:val="18"/>
          <w:szCs w:val="18"/>
        </w:rPr>
        <w:t>; právne účinky vo vzťahu k</w:t>
      </w:r>
      <w:r w:rsidR="00D738C9">
        <w:rPr>
          <w:b/>
          <w:sz w:val="18"/>
          <w:szCs w:val="18"/>
        </w:rPr>
        <w:t xml:space="preserve"> novému</w:t>
      </w:r>
      <w:r w:rsidRPr="00A97CCB">
        <w:rPr>
          <w:b/>
          <w:sz w:val="18"/>
          <w:szCs w:val="18"/>
        </w:rPr>
        <w:t> odberateľovi elektriny však nadobúdajú dňom uzavretia zmluvy, ktorej sú neoddeliteľnou súčasťou.</w:t>
      </w:r>
    </w:p>
    <w:p w:rsidR="0009029A" w:rsidRDefault="00083C3F"/>
    <w:sectPr w:rsidR="0009029A" w:rsidSect="007A0E33">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C3F" w:rsidRDefault="00083C3F" w:rsidP="004369B0">
      <w:r>
        <w:separator/>
      </w:r>
    </w:p>
  </w:endnote>
  <w:endnote w:type="continuationSeparator" w:id="0">
    <w:p w:rsidR="00083C3F" w:rsidRDefault="00083C3F" w:rsidP="00436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Nimbus CEZ">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C3F" w:rsidRDefault="00083C3F" w:rsidP="004369B0">
      <w:r>
        <w:separator/>
      </w:r>
    </w:p>
  </w:footnote>
  <w:footnote w:type="continuationSeparator" w:id="0">
    <w:p w:rsidR="00083C3F" w:rsidRDefault="00083C3F" w:rsidP="004369B0">
      <w:r>
        <w:continuationSeparator/>
      </w:r>
    </w:p>
  </w:footnote>
  <w:footnote w:id="1">
    <w:p w:rsidR="00533D49" w:rsidRPr="00533D49" w:rsidRDefault="00533D49" w:rsidP="00533D49">
      <w:pPr>
        <w:pStyle w:val="Textpoznmkypodiarou"/>
        <w:rPr>
          <w:sz w:val="16"/>
          <w:szCs w:val="16"/>
        </w:rPr>
      </w:pPr>
      <w:r w:rsidRPr="00533D49">
        <w:rPr>
          <w:rStyle w:val="Odkaznapoznmkupodiarou"/>
          <w:sz w:val="16"/>
          <w:szCs w:val="16"/>
        </w:rPr>
        <w:footnoteRef/>
      </w:r>
      <w:r w:rsidRPr="00533D49">
        <w:rPr>
          <w:sz w:val="16"/>
          <w:szCs w:val="16"/>
        </w:rPr>
        <w:t xml:space="preserve">) </w:t>
      </w:r>
      <w:hyperlink r:id="rId1" w:tgtFrame="_blank" w:tooltip="súbor s textom vyhlášky URSO č. 275/2012 Z.z. vo formáte PDF (686 kB); [nové okno]" w:history="1">
        <w:r w:rsidRPr="00533D49">
          <w:rPr>
            <w:rStyle w:val="Hypertextovprepojenie"/>
            <w:color w:val="auto"/>
            <w:sz w:val="16"/>
            <w:szCs w:val="16"/>
            <w:u w:val="none"/>
          </w:rPr>
          <w:t>Vyhláška Úradu pre reguláciu sieťových odvetví č. 275/2012 Z. z.</w:t>
        </w:r>
      </w:hyperlink>
      <w:r w:rsidRPr="00533D49">
        <w:rPr>
          <w:sz w:val="16"/>
          <w:szCs w:val="16"/>
        </w:rPr>
        <w:t>, ktorou sa ustanovujú štandardy kvality prenosu elektriny, distribúcie elektriny a dodávky elektriny.</w:t>
      </w:r>
    </w:p>
  </w:footnote>
  <w:footnote w:id="2">
    <w:p w:rsidR="004369B0" w:rsidRPr="00E71F9B" w:rsidRDefault="004369B0" w:rsidP="004369B0">
      <w:pPr>
        <w:pStyle w:val="Textpoznmkypodiarou"/>
        <w:jc w:val="both"/>
        <w:rPr>
          <w:rFonts w:asciiTheme="minorHAnsi" w:hAnsiTheme="minorHAnsi"/>
        </w:rPr>
      </w:pPr>
      <w:r w:rsidRPr="00E71F9B">
        <w:rPr>
          <w:rStyle w:val="Odkaznapoznmkupodiarou"/>
          <w:rFonts w:asciiTheme="minorHAnsi" w:hAnsiTheme="minorHAnsi"/>
        </w:rPr>
        <w:footnoteRef/>
      </w:r>
      <w:r w:rsidRPr="00E71F9B">
        <w:rPr>
          <w:rFonts w:asciiTheme="minorHAnsi" w:hAnsiTheme="minorHAnsi"/>
        </w:rPr>
        <w:t xml:space="preserve">) </w:t>
      </w:r>
      <w:hyperlink r:id="rId2" w:tgtFrame="_blank" w:tooltip="súbor s textom vyhlášky URSO č. 275/2012 Z.z. vo formáte PDF (686 kB); [nové okno]" w:history="1">
        <w:r w:rsidRPr="004369B0">
          <w:rPr>
            <w:rStyle w:val="Hypertextovprepojenie"/>
            <w:color w:val="auto"/>
            <w:sz w:val="16"/>
            <w:szCs w:val="16"/>
            <w:u w:val="none"/>
          </w:rPr>
          <w:t>Vyhláška Úradu pre reguláciu sieťových odvetví č. 275/2012 Z. z.</w:t>
        </w:r>
      </w:hyperlink>
      <w:r w:rsidRPr="004369B0">
        <w:rPr>
          <w:sz w:val="16"/>
          <w:szCs w:val="16"/>
        </w:rPr>
        <w:t>, ktorou sa ustanovujú štandardy kvality prenosu elektriny, distribúcie elektriny a dodávky elektriny.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B6E"/>
    <w:multiLevelType w:val="multilevel"/>
    <w:tmpl w:val="CB1EC4CC"/>
    <w:lvl w:ilvl="0">
      <w:start w:val="4"/>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abstractNum w:abstractNumId="1">
    <w:nsid w:val="03161DC4"/>
    <w:multiLevelType w:val="hybridMultilevel"/>
    <w:tmpl w:val="464EAA56"/>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
    <w:nsid w:val="03DD7488"/>
    <w:multiLevelType w:val="multilevel"/>
    <w:tmpl w:val="96F60AB2"/>
    <w:lvl w:ilvl="0">
      <w:start w:val="4"/>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8"/>
      <w:numFmt w:val="decimal"/>
      <w:lvlText w:val="%1.%2.%3."/>
      <w:lvlJc w:val="left"/>
      <w:pPr>
        <w:ind w:left="1080" w:hanging="720"/>
      </w:pPr>
      <w:rPr>
        <w:rFonts w:ascii="Times New Roman" w:hAnsi="Times New Roman" w:cs="Times New Roman" w:hint="default"/>
        <w:sz w:val="18"/>
        <w:szCs w:val="18"/>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3">
    <w:nsid w:val="086E260E"/>
    <w:multiLevelType w:val="hybridMultilevel"/>
    <w:tmpl w:val="1DEC2D26"/>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
    <w:nsid w:val="1275544A"/>
    <w:multiLevelType w:val="hybridMultilevel"/>
    <w:tmpl w:val="E79603F0"/>
    <w:lvl w:ilvl="0" w:tplc="99B2ED66">
      <w:start w:val="1"/>
      <w:numFmt w:val="lowerLetter"/>
      <w:lvlText w:val="%1)"/>
      <w:lvlJc w:val="left"/>
      <w:pPr>
        <w:ind w:left="142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396572"/>
    <w:multiLevelType w:val="hybridMultilevel"/>
    <w:tmpl w:val="034CCEBE"/>
    <w:lvl w:ilvl="0" w:tplc="FFDC5756">
      <w:start w:val="1"/>
      <w:numFmt w:val="lowerLetter"/>
      <w:lvlText w:val="%1)"/>
      <w:lvlJc w:val="left"/>
      <w:pPr>
        <w:ind w:left="1440" w:hanging="360"/>
      </w:pPr>
      <w:rPr>
        <w:b w:val="0"/>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nsid w:val="1D07502B"/>
    <w:multiLevelType w:val="hybridMultilevel"/>
    <w:tmpl w:val="D0667CD6"/>
    <w:lvl w:ilvl="0" w:tplc="B9661F66">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nsid w:val="1DB84152"/>
    <w:multiLevelType w:val="multilevel"/>
    <w:tmpl w:val="66EABAAC"/>
    <w:lvl w:ilvl="0">
      <w:start w:val="4"/>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8">
    <w:nsid w:val="22F6665D"/>
    <w:multiLevelType w:val="hybridMultilevel"/>
    <w:tmpl w:val="D968FA7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9">
    <w:nsid w:val="23A702F3"/>
    <w:multiLevelType w:val="hybridMultilevel"/>
    <w:tmpl w:val="B784CD50"/>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10">
    <w:nsid w:val="26AC5E50"/>
    <w:multiLevelType w:val="multilevel"/>
    <w:tmpl w:val="CE2638BA"/>
    <w:lvl w:ilvl="0">
      <w:start w:val="5"/>
      <w:numFmt w:val="decimal"/>
      <w:lvlText w:val="%1."/>
      <w:lvlJc w:val="left"/>
      <w:pPr>
        <w:ind w:left="405" w:hanging="405"/>
      </w:pPr>
      <w:rPr>
        <w:rFonts w:hint="default"/>
      </w:rPr>
    </w:lvl>
    <w:lvl w:ilvl="1">
      <w:start w:val="9"/>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
    <w:nsid w:val="28BD1D1F"/>
    <w:multiLevelType w:val="multilevel"/>
    <w:tmpl w:val="D0C0CED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nsid w:val="2C1C6315"/>
    <w:multiLevelType w:val="hybridMultilevel"/>
    <w:tmpl w:val="3EEC55BC"/>
    <w:lvl w:ilvl="0" w:tplc="9064D2F4">
      <w:start w:val="1"/>
      <w:numFmt w:val="lowerLetter"/>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D043042"/>
    <w:multiLevelType w:val="multilevel"/>
    <w:tmpl w:val="88A47C70"/>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nsid w:val="36076F0F"/>
    <w:multiLevelType w:val="multilevel"/>
    <w:tmpl w:val="421CAFB4"/>
    <w:lvl w:ilvl="0">
      <w:start w:val="9"/>
      <w:numFmt w:val="decimal"/>
      <w:lvlText w:val="%1."/>
      <w:lvlJc w:val="left"/>
      <w:pPr>
        <w:ind w:left="360" w:hanging="360"/>
      </w:pPr>
      <w:rPr>
        <w:rFonts w:hint="default"/>
      </w:rPr>
    </w:lvl>
    <w:lvl w:ilvl="1">
      <w:start w:val="3"/>
      <w:numFmt w:val="decimal"/>
      <w:lvlText w:val="%1.%2."/>
      <w:lvlJc w:val="left"/>
      <w:pPr>
        <w:ind w:left="360" w:hanging="360"/>
      </w:pPr>
      <w:rPr>
        <w:rFonts w:ascii="Times New Roman" w:hAnsi="Times New Roman" w:cs="Times New Roman"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nsid w:val="37DD6549"/>
    <w:multiLevelType w:val="hybridMultilevel"/>
    <w:tmpl w:val="C2945B90"/>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16">
    <w:nsid w:val="386129C5"/>
    <w:multiLevelType w:val="multilevel"/>
    <w:tmpl w:val="F59E555C"/>
    <w:lvl w:ilvl="0">
      <w:start w:val="2"/>
      <w:numFmt w:val="decimal"/>
      <w:lvlText w:val="%1."/>
      <w:lvlJc w:val="left"/>
      <w:pPr>
        <w:ind w:left="360" w:hanging="360"/>
      </w:pPr>
      <w:rPr>
        <w:rFonts w:hint="default"/>
      </w:rPr>
    </w:lvl>
    <w:lvl w:ilvl="1">
      <w:start w:val="2"/>
      <w:numFmt w:val="decimal"/>
      <w:lvlText w:val="%1.%2."/>
      <w:lvlJc w:val="left"/>
      <w:pPr>
        <w:ind w:left="1065" w:hanging="360"/>
      </w:pPr>
      <w:rPr>
        <w:rFonts w:ascii="Times New Roman" w:hAnsi="Times New Roman" w:cs="Times New Roman" w:hint="default"/>
        <w:sz w:val="18"/>
        <w:szCs w:val="18"/>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17">
    <w:nsid w:val="3AFF0A73"/>
    <w:multiLevelType w:val="hybridMultilevel"/>
    <w:tmpl w:val="B05A0B3C"/>
    <w:lvl w:ilvl="0" w:tplc="8414757C">
      <w:start w:val="1"/>
      <w:numFmt w:val="lowerLetter"/>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18">
    <w:nsid w:val="3B8C3822"/>
    <w:multiLevelType w:val="multilevel"/>
    <w:tmpl w:val="0A12B7B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420576F0"/>
    <w:multiLevelType w:val="hybridMultilevel"/>
    <w:tmpl w:val="33C6A140"/>
    <w:lvl w:ilvl="0" w:tplc="041B0017">
      <w:start w:val="1"/>
      <w:numFmt w:val="lowerLetter"/>
      <w:lvlText w:val="%1)"/>
      <w:lvlJc w:val="left"/>
      <w:pPr>
        <w:ind w:left="1423" w:hanging="360"/>
      </w:p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0">
    <w:nsid w:val="470E1B52"/>
    <w:multiLevelType w:val="hybridMultilevel"/>
    <w:tmpl w:val="7A1C2510"/>
    <w:lvl w:ilvl="0" w:tplc="491C0790">
      <w:start w:val="1"/>
      <w:numFmt w:val="lowerRoman"/>
      <w:lvlText w:val="(%1)"/>
      <w:lvlJc w:val="left"/>
      <w:pPr>
        <w:ind w:left="1423" w:hanging="360"/>
      </w:pPr>
      <w:rPr>
        <w:rFonts w:hint="default"/>
        <w:b w:val="0"/>
        <w:i w:val="0"/>
      </w:rPr>
    </w:lvl>
    <w:lvl w:ilvl="1" w:tplc="041B0019" w:tentative="1">
      <w:start w:val="1"/>
      <w:numFmt w:val="lowerLetter"/>
      <w:lvlText w:val="%2."/>
      <w:lvlJc w:val="left"/>
      <w:pPr>
        <w:ind w:left="2143" w:hanging="360"/>
      </w:pPr>
    </w:lvl>
    <w:lvl w:ilvl="2" w:tplc="041B001B" w:tentative="1">
      <w:start w:val="1"/>
      <w:numFmt w:val="lowerRoman"/>
      <w:lvlText w:val="%3."/>
      <w:lvlJc w:val="right"/>
      <w:pPr>
        <w:ind w:left="2863" w:hanging="180"/>
      </w:pPr>
    </w:lvl>
    <w:lvl w:ilvl="3" w:tplc="041B000F" w:tentative="1">
      <w:start w:val="1"/>
      <w:numFmt w:val="decimal"/>
      <w:lvlText w:val="%4."/>
      <w:lvlJc w:val="left"/>
      <w:pPr>
        <w:ind w:left="3583" w:hanging="360"/>
      </w:pPr>
    </w:lvl>
    <w:lvl w:ilvl="4" w:tplc="041B0019" w:tentative="1">
      <w:start w:val="1"/>
      <w:numFmt w:val="lowerLetter"/>
      <w:lvlText w:val="%5."/>
      <w:lvlJc w:val="left"/>
      <w:pPr>
        <w:ind w:left="4303" w:hanging="360"/>
      </w:pPr>
    </w:lvl>
    <w:lvl w:ilvl="5" w:tplc="041B001B" w:tentative="1">
      <w:start w:val="1"/>
      <w:numFmt w:val="lowerRoman"/>
      <w:lvlText w:val="%6."/>
      <w:lvlJc w:val="right"/>
      <w:pPr>
        <w:ind w:left="5023" w:hanging="180"/>
      </w:pPr>
    </w:lvl>
    <w:lvl w:ilvl="6" w:tplc="041B000F" w:tentative="1">
      <w:start w:val="1"/>
      <w:numFmt w:val="decimal"/>
      <w:lvlText w:val="%7."/>
      <w:lvlJc w:val="left"/>
      <w:pPr>
        <w:ind w:left="5743" w:hanging="360"/>
      </w:pPr>
    </w:lvl>
    <w:lvl w:ilvl="7" w:tplc="041B0019" w:tentative="1">
      <w:start w:val="1"/>
      <w:numFmt w:val="lowerLetter"/>
      <w:lvlText w:val="%8."/>
      <w:lvlJc w:val="left"/>
      <w:pPr>
        <w:ind w:left="6463" w:hanging="360"/>
      </w:pPr>
    </w:lvl>
    <w:lvl w:ilvl="8" w:tplc="041B001B" w:tentative="1">
      <w:start w:val="1"/>
      <w:numFmt w:val="lowerRoman"/>
      <w:lvlText w:val="%9."/>
      <w:lvlJc w:val="right"/>
      <w:pPr>
        <w:ind w:left="7183" w:hanging="180"/>
      </w:pPr>
    </w:lvl>
  </w:abstractNum>
  <w:abstractNum w:abstractNumId="21">
    <w:nsid w:val="479E32BB"/>
    <w:multiLevelType w:val="multilevel"/>
    <w:tmpl w:val="3AC28CC2"/>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49C26810"/>
    <w:multiLevelType w:val="multilevel"/>
    <w:tmpl w:val="38C68ABE"/>
    <w:lvl w:ilvl="0">
      <w:start w:val="1"/>
      <w:numFmt w:val="decimal"/>
      <w:lvlText w:val="%1."/>
      <w:lvlJc w:val="left"/>
      <w:pPr>
        <w:ind w:left="1776" w:hanging="360"/>
      </w:pPr>
      <w:rPr>
        <w:rFonts w:hint="default"/>
      </w:rPr>
    </w:lvl>
    <w:lvl w:ilvl="1">
      <w:start w:val="5"/>
      <w:numFmt w:val="decimal"/>
      <w:isLgl/>
      <w:lvlText w:val="%1.%2"/>
      <w:lvlJc w:val="left"/>
      <w:pPr>
        <w:ind w:left="1776" w:hanging="360"/>
      </w:pPr>
      <w:rPr>
        <w:rFonts w:hint="default"/>
      </w:rPr>
    </w:lvl>
    <w:lvl w:ilvl="2">
      <w:start w:val="1"/>
      <w:numFmt w:val="decimal"/>
      <w:isLgl/>
      <w:lvlText w:val="%1.%2.%3"/>
      <w:lvlJc w:val="left"/>
      <w:pPr>
        <w:ind w:left="1776" w:hanging="36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496" w:hanging="1080"/>
      </w:pPr>
      <w:rPr>
        <w:rFonts w:hint="default"/>
      </w:rPr>
    </w:lvl>
    <w:lvl w:ilvl="7">
      <w:start w:val="1"/>
      <w:numFmt w:val="decimal"/>
      <w:isLgl/>
      <w:lvlText w:val="%1.%2.%3.%4.%5.%6.%7.%8"/>
      <w:lvlJc w:val="left"/>
      <w:pPr>
        <w:ind w:left="2496" w:hanging="1080"/>
      </w:pPr>
      <w:rPr>
        <w:rFonts w:hint="default"/>
      </w:rPr>
    </w:lvl>
    <w:lvl w:ilvl="8">
      <w:start w:val="1"/>
      <w:numFmt w:val="decimal"/>
      <w:isLgl/>
      <w:lvlText w:val="%1.%2.%3.%4.%5.%6.%7.%8.%9"/>
      <w:lvlJc w:val="left"/>
      <w:pPr>
        <w:ind w:left="2856" w:hanging="1440"/>
      </w:pPr>
      <w:rPr>
        <w:rFonts w:hint="default"/>
      </w:rPr>
    </w:lvl>
  </w:abstractNum>
  <w:abstractNum w:abstractNumId="23">
    <w:nsid w:val="4A747A6C"/>
    <w:multiLevelType w:val="multilevel"/>
    <w:tmpl w:val="72825EC0"/>
    <w:lvl w:ilvl="0">
      <w:start w:val="5"/>
      <w:numFmt w:val="decimal"/>
      <w:lvlText w:val="%1."/>
      <w:lvlJc w:val="left"/>
      <w:pPr>
        <w:tabs>
          <w:tab w:val="num" w:pos="720"/>
        </w:tabs>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nsid w:val="551D1101"/>
    <w:multiLevelType w:val="multilevel"/>
    <w:tmpl w:val="4170CC42"/>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574947E3"/>
    <w:multiLevelType w:val="multilevel"/>
    <w:tmpl w:val="039CD8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nsid w:val="59E31A44"/>
    <w:multiLevelType w:val="multilevel"/>
    <w:tmpl w:val="D2E42B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nsid w:val="5B0356A7"/>
    <w:multiLevelType w:val="multilevel"/>
    <w:tmpl w:val="0DE454EA"/>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8">
    <w:nsid w:val="5CBF4AA6"/>
    <w:multiLevelType w:val="hybridMultilevel"/>
    <w:tmpl w:val="08CCF3B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nsid w:val="603D5139"/>
    <w:multiLevelType w:val="multilevel"/>
    <w:tmpl w:val="2134417C"/>
    <w:lvl w:ilvl="0">
      <w:start w:val="5"/>
      <w:numFmt w:val="decimal"/>
      <w:lvlText w:val="%1."/>
      <w:lvlJc w:val="left"/>
      <w:pPr>
        <w:ind w:left="360" w:hanging="360"/>
      </w:pPr>
      <w:rPr>
        <w:rFonts w:hint="default"/>
      </w:rPr>
    </w:lvl>
    <w:lvl w:ilvl="1">
      <w:start w:val="10"/>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015" w:hanging="1080"/>
      </w:pPr>
      <w:rPr>
        <w:rFonts w:hint="default"/>
      </w:rPr>
    </w:lvl>
    <w:lvl w:ilvl="8">
      <w:start w:val="1"/>
      <w:numFmt w:val="decimal"/>
      <w:lvlText w:val="%1.%2.%3.%4.%5.%6.%7.%8.%9."/>
      <w:lvlJc w:val="left"/>
      <w:pPr>
        <w:ind w:left="7080" w:hanging="1440"/>
      </w:pPr>
      <w:rPr>
        <w:rFonts w:hint="default"/>
      </w:rPr>
    </w:lvl>
  </w:abstractNum>
  <w:abstractNum w:abstractNumId="30">
    <w:nsid w:val="617E795A"/>
    <w:multiLevelType w:val="hybridMultilevel"/>
    <w:tmpl w:val="3516E626"/>
    <w:lvl w:ilvl="0" w:tplc="269ECE2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64D03C48"/>
    <w:multiLevelType w:val="multilevel"/>
    <w:tmpl w:val="459014C8"/>
    <w:lvl w:ilvl="0">
      <w:start w:val="3"/>
      <w:numFmt w:val="decimal"/>
      <w:lvlText w:val="%1."/>
      <w:lvlJc w:val="left"/>
      <w:pPr>
        <w:ind w:left="720" w:hanging="360"/>
      </w:pPr>
      <w:rPr>
        <w:rFonts w:hint="default"/>
      </w:rPr>
    </w:lvl>
    <w:lvl w:ilvl="1">
      <w:start w:val="2"/>
      <w:numFmt w:val="decimal"/>
      <w:pStyle w:val="ZSEMedzititulok"/>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63725E7"/>
    <w:multiLevelType w:val="multilevel"/>
    <w:tmpl w:val="8BB66B7E"/>
    <w:lvl w:ilvl="0">
      <w:start w:val="1"/>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536" w:hanging="72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04" w:hanging="1080"/>
      </w:pPr>
      <w:rPr>
        <w:rFonts w:hint="default"/>
      </w:rPr>
    </w:lvl>
    <w:lvl w:ilvl="7">
      <w:start w:val="1"/>
      <w:numFmt w:val="decimal"/>
      <w:lvlText w:val="%1.%2.%3.%4.%5.%6.%7.%8."/>
      <w:lvlJc w:val="left"/>
      <w:pPr>
        <w:ind w:left="6008" w:hanging="1080"/>
      </w:pPr>
      <w:rPr>
        <w:rFonts w:hint="default"/>
      </w:rPr>
    </w:lvl>
    <w:lvl w:ilvl="8">
      <w:start w:val="1"/>
      <w:numFmt w:val="decimal"/>
      <w:lvlText w:val="%1.%2.%3.%4.%5.%6.%7.%8.%9."/>
      <w:lvlJc w:val="left"/>
      <w:pPr>
        <w:ind w:left="7072" w:hanging="1440"/>
      </w:pPr>
      <w:rPr>
        <w:rFonts w:hint="default"/>
      </w:rPr>
    </w:lvl>
  </w:abstractNum>
  <w:abstractNum w:abstractNumId="33">
    <w:nsid w:val="6642309E"/>
    <w:multiLevelType w:val="hybridMultilevel"/>
    <w:tmpl w:val="9C620BC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4">
    <w:nsid w:val="6E5204A2"/>
    <w:multiLevelType w:val="multilevel"/>
    <w:tmpl w:val="F9A6F38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5">
    <w:nsid w:val="714415EB"/>
    <w:multiLevelType w:val="multilevel"/>
    <w:tmpl w:val="2832899E"/>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72446F0D"/>
    <w:multiLevelType w:val="multilevel"/>
    <w:tmpl w:val="2EBEB26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7C105609"/>
    <w:multiLevelType w:val="multilevel"/>
    <w:tmpl w:val="E62E15EA"/>
    <w:lvl w:ilvl="0">
      <w:start w:val="4"/>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9"/>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4256" w:hanging="1440"/>
      </w:pPr>
      <w:rPr>
        <w:rFonts w:hint="default"/>
      </w:rPr>
    </w:lvl>
  </w:abstractNum>
  <w:num w:numId="1">
    <w:abstractNumId w:val="31"/>
  </w:num>
  <w:num w:numId="2">
    <w:abstractNumId w:val="12"/>
  </w:num>
  <w:num w:numId="3">
    <w:abstractNumId w:val="23"/>
  </w:num>
  <w:num w:numId="4">
    <w:abstractNumId w:val="9"/>
  </w:num>
  <w:num w:numId="5">
    <w:abstractNumId w:val="27"/>
  </w:num>
  <w:num w:numId="6">
    <w:abstractNumId w:val="5"/>
  </w:num>
  <w:num w:numId="7">
    <w:abstractNumId w:val="26"/>
  </w:num>
  <w:num w:numId="8">
    <w:abstractNumId w:val="19"/>
  </w:num>
  <w:num w:numId="9">
    <w:abstractNumId w:val="35"/>
  </w:num>
  <w:num w:numId="10">
    <w:abstractNumId w:val="1"/>
  </w:num>
  <w:num w:numId="11">
    <w:abstractNumId w:val="3"/>
  </w:num>
  <w:num w:numId="12">
    <w:abstractNumId w:val="8"/>
  </w:num>
  <w:num w:numId="13">
    <w:abstractNumId w:val="33"/>
  </w:num>
  <w:num w:numId="14">
    <w:abstractNumId w:val="22"/>
  </w:num>
  <w:num w:numId="15">
    <w:abstractNumId w:val="28"/>
  </w:num>
  <w:num w:numId="16">
    <w:abstractNumId w:val="36"/>
  </w:num>
  <w:num w:numId="17">
    <w:abstractNumId w:val="25"/>
  </w:num>
  <w:num w:numId="18">
    <w:abstractNumId w:val="15"/>
  </w:num>
  <w:num w:numId="19">
    <w:abstractNumId w:val="11"/>
  </w:num>
  <w:num w:numId="20">
    <w:abstractNumId w:val="14"/>
  </w:num>
  <w:num w:numId="21">
    <w:abstractNumId w:val="20"/>
  </w:num>
  <w:num w:numId="22">
    <w:abstractNumId w:val="6"/>
  </w:num>
  <w:num w:numId="23">
    <w:abstractNumId w:val="4"/>
  </w:num>
  <w:num w:numId="24">
    <w:abstractNumId w:val="16"/>
  </w:num>
  <w:num w:numId="25">
    <w:abstractNumId w:val="17"/>
  </w:num>
  <w:num w:numId="26">
    <w:abstractNumId w:val="32"/>
  </w:num>
  <w:num w:numId="27">
    <w:abstractNumId w:val="29"/>
  </w:num>
  <w:num w:numId="28">
    <w:abstractNumId w:val="30"/>
  </w:num>
  <w:num w:numId="29">
    <w:abstractNumId w:val="0"/>
  </w:num>
  <w:num w:numId="30">
    <w:abstractNumId w:val="21"/>
  </w:num>
  <w:num w:numId="31">
    <w:abstractNumId w:val="37"/>
  </w:num>
  <w:num w:numId="32">
    <w:abstractNumId w:val="2"/>
  </w:num>
  <w:num w:numId="33">
    <w:abstractNumId w:val="34"/>
  </w:num>
  <w:num w:numId="34">
    <w:abstractNumId w:val="7"/>
  </w:num>
  <w:num w:numId="35">
    <w:abstractNumId w:val="13"/>
  </w:num>
  <w:num w:numId="36">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FC530D"/>
    <w:rsid w:val="0001543E"/>
    <w:rsid w:val="00020B68"/>
    <w:rsid w:val="00083C3F"/>
    <w:rsid w:val="000C0F99"/>
    <w:rsid w:val="000C32CE"/>
    <w:rsid w:val="00205289"/>
    <w:rsid w:val="002A59C2"/>
    <w:rsid w:val="002B4092"/>
    <w:rsid w:val="00312584"/>
    <w:rsid w:val="00320D39"/>
    <w:rsid w:val="00327882"/>
    <w:rsid w:val="003651BA"/>
    <w:rsid w:val="0039114D"/>
    <w:rsid w:val="003A0902"/>
    <w:rsid w:val="00427611"/>
    <w:rsid w:val="004369B0"/>
    <w:rsid w:val="004601CF"/>
    <w:rsid w:val="00464EF6"/>
    <w:rsid w:val="004B18A7"/>
    <w:rsid w:val="004B215F"/>
    <w:rsid w:val="004D44DE"/>
    <w:rsid w:val="004E4ED7"/>
    <w:rsid w:val="005025D6"/>
    <w:rsid w:val="00502770"/>
    <w:rsid w:val="00533D49"/>
    <w:rsid w:val="00533EBC"/>
    <w:rsid w:val="00556954"/>
    <w:rsid w:val="0056464F"/>
    <w:rsid w:val="00586BC4"/>
    <w:rsid w:val="005E390A"/>
    <w:rsid w:val="006123C9"/>
    <w:rsid w:val="00637189"/>
    <w:rsid w:val="006E1722"/>
    <w:rsid w:val="006E54EA"/>
    <w:rsid w:val="00710A09"/>
    <w:rsid w:val="00720568"/>
    <w:rsid w:val="007415B6"/>
    <w:rsid w:val="00746D22"/>
    <w:rsid w:val="007B4773"/>
    <w:rsid w:val="007C468A"/>
    <w:rsid w:val="007C7726"/>
    <w:rsid w:val="007F50BE"/>
    <w:rsid w:val="008163E8"/>
    <w:rsid w:val="008A5C54"/>
    <w:rsid w:val="008B59E2"/>
    <w:rsid w:val="00916A53"/>
    <w:rsid w:val="00930450"/>
    <w:rsid w:val="009379CF"/>
    <w:rsid w:val="00A23AE9"/>
    <w:rsid w:val="00A46907"/>
    <w:rsid w:val="00AD00FE"/>
    <w:rsid w:val="00AF2EB0"/>
    <w:rsid w:val="00B16C8B"/>
    <w:rsid w:val="00B644A2"/>
    <w:rsid w:val="00B97132"/>
    <w:rsid w:val="00BA4B5E"/>
    <w:rsid w:val="00BD0700"/>
    <w:rsid w:val="00C24FAB"/>
    <w:rsid w:val="00C63C51"/>
    <w:rsid w:val="00CB7824"/>
    <w:rsid w:val="00D27866"/>
    <w:rsid w:val="00D51911"/>
    <w:rsid w:val="00D67A24"/>
    <w:rsid w:val="00D738C9"/>
    <w:rsid w:val="00D7600D"/>
    <w:rsid w:val="00D877CD"/>
    <w:rsid w:val="00DE7A83"/>
    <w:rsid w:val="00E861B8"/>
    <w:rsid w:val="00F2213E"/>
    <w:rsid w:val="00FB6FC9"/>
    <w:rsid w:val="00FB7F82"/>
    <w:rsid w:val="00FC530D"/>
    <w:rsid w:val="00FE39E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C530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FC530D"/>
    <w:pPr>
      <w:keepNext/>
      <w:spacing w:before="240" w:after="60"/>
      <w:outlineLvl w:val="0"/>
    </w:pPr>
    <w:rPr>
      <w:b/>
      <w:bCs/>
      <w:kern w:val="32"/>
      <w:sz w:val="28"/>
      <w:szCs w:val="32"/>
    </w:rPr>
  </w:style>
  <w:style w:type="paragraph" w:styleId="Nadpis2">
    <w:name w:val="heading 2"/>
    <w:aliases w:val="Nadpis 2 Char Char,Podkapitola,Podkapitola Char Char Char Char"/>
    <w:basedOn w:val="Normlny"/>
    <w:next w:val="Normlny"/>
    <w:link w:val="Nadpis2Char"/>
    <w:semiHidden/>
    <w:unhideWhenUsed/>
    <w:qFormat/>
    <w:rsid w:val="00FC530D"/>
    <w:pPr>
      <w:keepNext/>
      <w:spacing w:before="240" w:after="60"/>
      <w:outlineLvl w:val="1"/>
    </w:pPr>
    <w:rPr>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C530D"/>
    <w:rPr>
      <w:rFonts w:ascii="Times New Roman" w:eastAsia="Times New Roman" w:hAnsi="Times New Roman" w:cs="Times New Roman"/>
      <w:b/>
      <w:bCs/>
      <w:kern w:val="32"/>
      <w:sz w:val="28"/>
      <w:szCs w:val="32"/>
      <w:lang w:eastAsia="sk-SK"/>
    </w:rPr>
  </w:style>
  <w:style w:type="character" w:customStyle="1" w:styleId="Nadpis2Char">
    <w:name w:val="Nadpis 2 Char"/>
    <w:aliases w:val="Nadpis 2 Char Char Char,Podkapitola Char,Podkapitola Char Char Char Char Char"/>
    <w:basedOn w:val="Predvolenpsmoodseku"/>
    <w:link w:val="Nadpis2"/>
    <w:semiHidden/>
    <w:rsid w:val="00FC530D"/>
    <w:rPr>
      <w:rFonts w:ascii="Times New Roman" w:eastAsia="Times New Roman" w:hAnsi="Times New Roman" w:cs="Times New Roman"/>
      <w:sz w:val="28"/>
      <w:szCs w:val="28"/>
      <w:lang w:eastAsia="sk-SK"/>
    </w:rPr>
  </w:style>
  <w:style w:type="paragraph" w:styleId="Obsah1">
    <w:name w:val="toc 1"/>
    <w:basedOn w:val="Normlny"/>
    <w:next w:val="Normlny"/>
    <w:autoRedefine/>
    <w:semiHidden/>
    <w:unhideWhenUsed/>
    <w:rsid w:val="00FC530D"/>
    <w:pPr>
      <w:spacing w:before="120"/>
      <w:jc w:val="both"/>
    </w:pPr>
    <w:rPr>
      <w:sz w:val="22"/>
      <w:szCs w:val="22"/>
    </w:rPr>
  </w:style>
  <w:style w:type="paragraph" w:styleId="Zoznamsodrkami2">
    <w:name w:val="List Bullet 2"/>
    <w:basedOn w:val="Normlny"/>
    <w:autoRedefine/>
    <w:semiHidden/>
    <w:unhideWhenUsed/>
    <w:rsid w:val="00FC530D"/>
    <w:pPr>
      <w:autoSpaceDE w:val="0"/>
      <w:autoSpaceDN w:val="0"/>
      <w:adjustRightInd w:val="0"/>
      <w:jc w:val="both"/>
    </w:pPr>
    <w:rPr>
      <w:color w:val="0000FF"/>
    </w:rPr>
  </w:style>
  <w:style w:type="paragraph" w:styleId="Zkladntext">
    <w:name w:val="Body Text"/>
    <w:basedOn w:val="Normlny"/>
    <w:link w:val="ZkladntextChar"/>
    <w:unhideWhenUsed/>
    <w:rsid w:val="00FC530D"/>
    <w:pPr>
      <w:spacing w:before="120" w:after="60"/>
      <w:jc w:val="both"/>
    </w:pPr>
    <w:rPr>
      <w:sz w:val="22"/>
      <w:szCs w:val="22"/>
    </w:rPr>
  </w:style>
  <w:style w:type="character" w:customStyle="1" w:styleId="ZkladntextChar">
    <w:name w:val="Základný text Char"/>
    <w:basedOn w:val="Predvolenpsmoodseku"/>
    <w:link w:val="Zkladntext"/>
    <w:rsid w:val="00FC530D"/>
    <w:rPr>
      <w:rFonts w:ascii="Times New Roman" w:eastAsia="Times New Roman" w:hAnsi="Times New Roman" w:cs="Times New Roman"/>
      <w:lang w:eastAsia="sk-SK"/>
    </w:rPr>
  </w:style>
  <w:style w:type="paragraph" w:styleId="Zkladntext2">
    <w:name w:val="Body Text 2"/>
    <w:basedOn w:val="Normlny"/>
    <w:link w:val="Zkladntext2Char"/>
    <w:unhideWhenUsed/>
    <w:rsid w:val="00FC530D"/>
    <w:pPr>
      <w:ind w:right="200"/>
      <w:jc w:val="both"/>
    </w:pPr>
  </w:style>
  <w:style w:type="character" w:customStyle="1" w:styleId="Zkladntext2Char">
    <w:name w:val="Základný text 2 Char"/>
    <w:basedOn w:val="Predvolenpsmoodseku"/>
    <w:link w:val="Zkladntext2"/>
    <w:rsid w:val="00FC530D"/>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FC530D"/>
    <w:pPr>
      <w:ind w:left="708"/>
    </w:pPr>
  </w:style>
  <w:style w:type="paragraph" w:customStyle="1" w:styleId="Zarkazkladnhotextu22">
    <w:name w:val="Zarážka základného textu 22"/>
    <w:basedOn w:val="Normlny"/>
    <w:rsid w:val="00FC530D"/>
    <w:pPr>
      <w:suppressAutoHyphens/>
      <w:spacing w:after="120" w:line="480" w:lineRule="auto"/>
      <w:ind w:left="283"/>
    </w:pPr>
    <w:rPr>
      <w:sz w:val="20"/>
      <w:szCs w:val="20"/>
      <w:lang w:val="cs-CZ" w:eastAsia="ar-SA"/>
    </w:rPr>
  </w:style>
  <w:style w:type="paragraph" w:customStyle="1" w:styleId="Zkladntext21">
    <w:name w:val="Základní text 21"/>
    <w:basedOn w:val="Normlny"/>
    <w:rsid w:val="00FC530D"/>
    <w:pPr>
      <w:suppressAutoHyphens/>
      <w:spacing w:after="120" w:line="480" w:lineRule="auto"/>
    </w:pPr>
    <w:rPr>
      <w:sz w:val="20"/>
      <w:szCs w:val="20"/>
      <w:lang w:eastAsia="ar-SA"/>
    </w:rPr>
  </w:style>
  <w:style w:type="paragraph" w:customStyle="1" w:styleId="Default">
    <w:name w:val="Default"/>
    <w:rsid w:val="00FC530D"/>
    <w:pPr>
      <w:autoSpaceDE w:val="0"/>
      <w:autoSpaceDN w:val="0"/>
      <w:adjustRightInd w:val="0"/>
      <w:spacing w:after="0" w:line="240" w:lineRule="auto"/>
    </w:pPr>
    <w:rPr>
      <w:rFonts w:ascii="Nimbus CEZ" w:eastAsia="Calibri" w:hAnsi="Nimbus CEZ" w:cs="Nimbus CEZ"/>
      <w:color w:val="000000"/>
      <w:sz w:val="24"/>
      <w:szCs w:val="24"/>
    </w:rPr>
  </w:style>
  <w:style w:type="paragraph" w:customStyle="1" w:styleId="Pa1">
    <w:name w:val="Pa1"/>
    <w:basedOn w:val="Default"/>
    <w:next w:val="Default"/>
    <w:uiPriority w:val="99"/>
    <w:rsid w:val="00FC530D"/>
    <w:pPr>
      <w:spacing w:line="241" w:lineRule="atLeast"/>
    </w:pPr>
    <w:rPr>
      <w:rFonts w:cs="Times New Roman"/>
      <w:color w:val="auto"/>
    </w:rPr>
  </w:style>
  <w:style w:type="character" w:customStyle="1" w:styleId="A1">
    <w:name w:val="A1"/>
    <w:uiPriority w:val="99"/>
    <w:rsid w:val="00FC530D"/>
    <w:rPr>
      <w:rFonts w:cs="Nimbus CEZ"/>
      <w:color w:val="6C6E70"/>
      <w:sz w:val="14"/>
      <w:szCs w:val="14"/>
    </w:rPr>
  </w:style>
  <w:style w:type="paragraph" w:styleId="Textbubliny">
    <w:name w:val="Balloon Text"/>
    <w:basedOn w:val="Normlny"/>
    <w:link w:val="TextbublinyChar"/>
    <w:uiPriority w:val="99"/>
    <w:semiHidden/>
    <w:unhideWhenUsed/>
    <w:rsid w:val="00FC530D"/>
    <w:rPr>
      <w:rFonts w:ascii="Tahoma" w:hAnsi="Tahoma" w:cs="Tahoma"/>
      <w:sz w:val="16"/>
      <w:szCs w:val="16"/>
    </w:rPr>
  </w:style>
  <w:style w:type="character" w:customStyle="1" w:styleId="TextbublinyChar">
    <w:name w:val="Text bubliny Char"/>
    <w:basedOn w:val="Predvolenpsmoodseku"/>
    <w:link w:val="Textbubliny"/>
    <w:uiPriority w:val="99"/>
    <w:semiHidden/>
    <w:rsid w:val="00FC530D"/>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FC530D"/>
    <w:rPr>
      <w:sz w:val="16"/>
      <w:szCs w:val="16"/>
    </w:rPr>
  </w:style>
  <w:style w:type="paragraph" w:styleId="Textkomentra">
    <w:name w:val="annotation text"/>
    <w:basedOn w:val="Normlny"/>
    <w:link w:val="TextkomentraChar"/>
    <w:uiPriority w:val="99"/>
    <w:semiHidden/>
    <w:unhideWhenUsed/>
    <w:rsid w:val="00FC530D"/>
    <w:rPr>
      <w:sz w:val="20"/>
      <w:szCs w:val="20"/>
    </w:rPr>
  </w:style>
  <w:style w:type="character" w:customStyle="1" w:styleId="TextkomentraChar">
    <w:name w:val="Text komentára Char"/>
    <w:basedOn w:val="Predvolenpsmoodseku"/>
    <w:link w:val="Textkomentra"/>
    <w:uiPriority w:val="99"/>
    <w:semiHidden/>
    <w:rsid w:val="00FC530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C530D"/>
    <w:rPr>
      <w:b/>
      <w:bCs/>
    </w:rPr>
  </w:style>
  <w:style w:type="character" w:customStyle="1" w:styleId="PredmetkomentraChar">
    <w:name w:val="Predmet komentára Char"/>
    <w:basedOn w:val="TextkomentraChar"/>
    <w:link w:val="Predmetkomentra"/>
    <w:uiPriority w:val="99"/>
    <w:semiHidden/>
    <w:rsid w:val="00FC530D"/>
    <w:rPr>
      <w:b/>
      <w:bCs/>
    </w:rPr>
  </w:style>
  <w:style w:type="paragraph" w:styleId="Zarkazkladnhotextu">
    <w:name w:val="Body Text Indent"/>
    <w:basedOn w:val="Normlny"/>
    <w:link w:val="ZarkazkladnhotextuChar"/>
    <w:uiPriority w:val="99"/>
    <w:semiHidden/>
    <w:unhideWhenUsed/>
    <w:rsid w:val="00FC530D"/>
    <w:pPr>
      <w:spacing w:after="120"/>
      <w:ind w:left="283"/>
    </w:pPr>
  </w:style>
  <w:style w:type="character" w:customStyle="1" w:styleId="ZarkazkladnhotextuChar">
    <w:name w:val="Zarážka základného textu Char"/>
    <w:basedOn w:val="Predvolenpsmoodseku"/>
    <w:link w:val="Zarkazkladnhotextu"/>
    <w:uiPriority w:val="99"/>
    <w:semiHidden/>
    <w:rsid w:val="00FC530D"/>
    <w:rPr>
      <w:rFonts w:ascii="Times New Roman" w:eastAsia="Times New Roman" w:hAnsi="Times New Roman" w:cs="Times New Roman"/>
      <w:sz w:val="24"/>
      <w:szCs w:val="24"/>
      <w:lang w:eastAsia="sk-SK"/>
    </w:rPr>
  </w:style>
  <w:style w:type="paragraph" w:customStyle="1" w:styleId="ZSETelospravy">
    <w:name w:val="ZSE Telo spravy"/>
    <w:basedOn w:val="Normlny"/>
    <w:next w:val="Normlny"/>
    <w:rsid w:val="00FC530D"/>
    <w:pPr>
      <w:widowControl w:val="0"/>
      <w:suppressAutoHyphens/>
      <w:spacing w:after="240"/>
    </w:pPr>
    <w:rPr>
      <w:rFonts w:eastAsia="SimSun" w:cs="Mangal"/>
      <w:kern w:val="1"/>
      <w:lang w:eastAsia="hi-IN" w:bidi="hi-IN"/>
    </w:rPr>
  </w:style>
  <w:style w:type="paragraph" w:customStyle="1" w:styleId="ZSEMedzititulok">
    <w:name w:val="ZSE Medzititulok"/>
    <w:basedOn w:val="Normlny"/>
    <w:next w:val="Normlny"/>
    <w:rsid w:val="00FC530D"/>
    <w:pPr>
      <w:widowControl w:val="0"/>
      <w:numPr>
        <w:ilvl w:val="1"/>
        <w:numId w:val="1"/>
      </w:numPr>
      <w:suppressAutoHyphens/>
      <w:ind w:left="902" w:hanging="431"/>
      <w:outlineLvl w:val="1"/>
    </w:pPr>
    <w:rPr>
      <w:rFonts w:eastAsia="SimSun" w:cs="Mangal"/>
      <w:b/>
      <w:kern w:val="1"/>
      <w:lang w:eastAsia="hi-IN" w:bidi="hi-IN"/>
    </w:rPr>
  </w:style>
  <w:style w:type="paragraph" w:styleId="Revzia">
    <w:name w:val="Revision"/>
    <w:hidden/>
    <w:uiPriority w:val="99"/>
    <w:semiHidden/>
    <w:rsid w:val="00FC530D"/>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C530D"/>
    <w:rPr>
      <w:color w:val="0000FF"/>
      <w:u w:val="single"/>
    </w:rPr>
  </w:style>
  <w:style w:type="paragraph" w:styleId="Textpoznmkypodiarou">
    <w:name w:val="footnote text"/>
    <w:basedOn w:val="Normlny"/>
    <w:link w:val="TextpoznmkypodiarouChar"/>
    <w:uiPriority w:val="99"/>
    <w:semiHidden/>
    <w:unhideWhenUsed/>
    <w:rsid w:val="004369B0"/>
    <w:rPr>
      <w:rFonts w:eastAsia="Calibri"/>
      <w:sz w:val="20"/>
      <w:szCs w:val="20"/>
    </w:rPr>
  </w:style>
  <w:style w:type="character" w:customStyle="1" w:styleId="TextpoznmkypodiarouChar">
    <w:name w:val="Text poznámky pod čiarou Char"/>
    <w:basedOn w:val="Predvolenpsmoodseku"/>
    <w:link w:val="Textpoznmkypodiarou"/>
    <w:uiPriority w:val="99"/>
    <w:semiHidden/>
    <w:rsid w:val="004369B0"/>
    <w:rPr>
      <w:rFonts w:ascii="Times New Roman" w:eastAsia="Calibri" w:hAnsi="Times New Roman" w:cs="Times New Roman"/>
      <w:sz w:val="20"/>
      <w:szCs w:val="20"/>
      <w:lang w:eastAsia="sk-SK"/>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semiHidden/>
    <w:unhideWhenUsed/>
    <w:rsid w:val="004369B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ie@bts.aero" TargetMode="External"/><Relationship Id="rId3" Type="http://schemas.openxmlformats.org/officeDocument/2006/relationships/settings" Target="settings.xml"/><Relationship Id="rId7" Type="http://schemas.openxmlformats.org/officeDocument/2006/relationships/hyperlink" Target="http://www.bts.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so@urso.gov.s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rso.gov.sk/doc/legislativa/vyhl_275-2012.pdf" TargetMode="External"/><Relationship Id="rId1" Type="http://schemas.openxmlformats.org/officeDocument/2006/relationships/hyperlink" Target="http://www.urso.gov.sk/doc/legislativa/vyhl_275-2012.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7990</Words>
  <Characters>45544</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dc:creator>
  <cp:lastModifiedBy>jpaprckova</cp:lastModifiedBy>
  <cp:revision>31</cp:revision>
  <dcterms:created xsi:type="dcterms:W3CDTF">2014-05-06T12:12:00Z</dcterms:created>
  <dcterms:modified xsi:type="dcterms:W3CDTF">2014-05-15T12:40:00Z</dcterms:modified>
</cp:coreProperties>
</file>